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737F4C" w:rsidRDefault="000D3CEF">
          <w:pPr>
            <w:rPr>
              <w:rFonts w:cstheme="minorHAnsi"/>
            </w:rPr>
          </w:pPr>
          <w:r w:rsidRPr="00737F4C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737F4C" w:rsidRPr="00737F4C" w14:paraId="13CEFBDC" w14:textId="77777777" w:rsidTr="00CA2950">
            <w:tc>
              <w:tcPr>
                <w:tcW w:w="3005" w:type="dxa"/>
              </w:tcPr>
              <w:p w14:paraId="39B9C269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737F4C" w:rsidRPr="00737F4C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737F4C" w:rsidRPr="00737F4C" w14:paraId="253E94DB" w14:textId="77777777" w:rsidTr="00CA2950">
            <w:tc>
              <w:tcPr>
                <w:tcW w:w="3005" w:type="dxa"/>
              </w:tcPr>
              <w:p w14:paraId="4FA66D62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 xml:space="preserve">Document No: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 xml:space="preserve">Revision No: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>Update Date</w:t>
                </w:r>
                <w:r w:rsidRPr="005028B5">
                  <w:rPr>
                    <w:rFonts w:cstheme="minorHAnsi"/>
                    <w:color w:val="FF0000"/>
                  </w:rPr>
                  <w:t xml:space="preserve">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737F4C" w:rsidRDefault="0010473E" w:rsidP="00310235">
          <w:pPr>
            <w:rPr>
              <w:rFonts w:cstheme="minorHAnsi"/>
            </w:rPr>
            <w:sectPr w:rsidR="00D06087" w:rsidRPr="00737F4C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737F4C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78C419A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2C9E0639" w:rsidR="00CA2950" w:rsidRPr="00A94816" w:rsidRDefault="006135E6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FSSC 22000 </w:t>
                                </w:r>
                                <w:r w:rsidR="006214A8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V6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2C9E0639" w:rsidR="00CA2950" w:rsidRPr="00A94816" w:rsidRDefault="006135E6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FSSC 22000 </w:t>
                          </w:r>
                          <w:r w:rsidR="006214A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V6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737F4C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737F4C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737F4C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737F4C">
            <w:rPr>
              <w:rFonts w:cstheme="minorHAnsi"/>
            </w:rPr>
            <w:br w:type="page"/>
          </w:r>
        </w:p>
      </w:sdtContent>
    </w:sdt>
    <w:p w14:paraId="350287CF" w14:textId="5919FFD0" w:rsidR="006135E6" w:rsidRPr="00D3355B" w:rsidRDefault="006135E6" w:rsidP="006135E6">
      <w:pPr>
        <w:jc w:val="both"/>
        <w:rPr>
          <w:u w:val="single"/>
        </w:rPr>
      </w:pPr>
      <w:r w:rsidRPr="00D3355B">
        <w:rPr>
          <w:b/>
          <w:sz w:val="28"/>
          <w:u w:val="single"/>
        </w:rPr>
        <w:lastRenderedPageBreak/>
        <w:t xml:space="preserve">FSSC 22000 </w:t>
      </w:r>
      <w:r w:rsidR="006214A8">
        <w:rPr>
          <w:b/>
          <w:sz w:val="28"/>
          <w:u w:val="single"/>
        </w:rPr>
        <w:t>V6</w:t>
      </w:r>
      <w:r w:rsidRPr="00D3355B">
        <w:rPr>
          <w:b/>
          <w:sz w:val="28"/>
          <w:u w:val="single"/>
        </w:rPr>
        <w:t xml:space="preserve"> Package - Included Documents</w:t>
      </w:r>
    </w:p>
    <w:p w14:paraId="3D20E8FD" w14:textId="6E8B7467" w:rsidR="006135E6" w:rsidRPr="00D3355B" w:rsidRDefault="006135E6" w:rsidP="006135E6">
      <w:r w:rsidRPr="00D3355B">
        <w:t xml:space="preserve">This document outlines the comprehensive list of procedures, records, forms, manuals, policies, and SOPs included in the FSSC 22000 </w:t>
      </w:r>
      <w:r w:rsidR="006214A8">
        <w:t>V6</w:t>
      </w:r>
      <w:r w:rsidRPr="00D3355B">
        <w:t xml:space="preserve"> Package. These resources are designed to ensure compliance with food safety management standards and facilitate the implementation of an effective Food Safety Management System (FSMS).</w:t>
      </w:r>
    </w:p>
    <w:p w14:paraId="3297151E" w14:textId="77777777" w:rsidR="006135E6" w:rsidRPr="00D3355B" w:rsidRDefault="006135E6" w:rsidP="006135E6">
      <w:r w:rsidRPr="00D3355B">
        <w:br/>
        <w:t>Package Features:</w:t>
      </w:r>
      <w:r w:rsidRPr="00D3355B">
        <w:br/>
        <w:t>- Full lifetime access</w:t>
      </w:r>
      <w:r w:rsidRPr="00D3355B">
        <w:br/>
        <w:t>- Access on a laptop, desktop, and mobile</w:t>
      </w:r>
      <w:r w:rsidRPr="00D3355B">
        <w:br/>
        <w:t>- Certificate of completion</w:t>
      </w:r>
    </w:p>
    <w:p w14:paraId="7C3011A6" w14:textId="77777777" w:rsidR="006214A8" w:rsidRPr="002B7B3D" w:rsidRDefault="006135E6" w:rsidP="006214A8">
      <w:pPr>
        <w:pStyle w:val="Heading2"/>
        <w:rPr>
          <w:color w:val="auto"/>
        </w:rPr>
      </w:pPr>
      <w:r w:rsidRPr="00D3355B">
        <w:rPr>
          <w:color w:val="auto"/>
        </w:rPr>
        <w:br/>
      </w:r>
      <w:r w:rsidR="006214A8" w:rsidRPr="002B7B3D">
        <w:rPr>
          <w:color w:val="auto"/>
        </w:rPr>
        <w:t>Food Safety / FSMS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157CF56E" w14:textId="77777777" w:rsidTr="00931AB6">
        <w:tc>
          <w:tcPr>
            <w:tcW w:w="1525" w:type="dxa"/>
          </w:tcPr>
          <w:p w14:paraId="5B221A05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464D1073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36214279" w14:textId="77777777" w:rsidTr="00931AB6">
        <w:tc>
          <w:tcPr>
            <w:tcW w:w="1525" w:type="dxa"/>
          </w:tcPr>
          <w:p w14:paraId="75E034C8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3555C2DC" w14:textId="77777777" w:rsidR="006214A8" w:rsidRPr="002B7B3D" w:rsidRDefault="006214A8" w:rsidP="00C95F17">
            <w:r w:rsidRPr="002B7B3D">
              <w:t>Scope of the FSMS</w:t>
            </w:r>
          </w:p>
        </w:tc>
      </w:tr>
      <w:tr w:rsidR="006214A8" w:rsidRPr="002B7B3D" w14:paraId="64C63544" w14:textId="77777777" w:rsidTr="00931AB6">
        <w:tc>
          <w:tcPr>
            <w:tcW w:w="1525" w:type="dxa"/>
          </w:tcPr>
          <w:p w14:paraId="34FFD98D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5649B589" w14:textId="77777777" w:rsidR="006214A8" w:rsidRPr="002B7B3D" w:rsidRDefault="006214A8" w:rsidP="00C95F17">
            <w:r w:rsidRPr="002B7B3D">
              <w:t>Exclusions with justifications (if applicable)</w:t>
            </w:r>
          </w:p>
        </w:tc>
      </w:tr>
      <w:tr w:rsidR="006214A8" w:rsidRPr="002B7B3D" w14:paraId="24E3CB23" w14:textId="77777777" w:rsidTr="00931AB6">
        <w:tc>
          <w:tcPr>
            <w:tcW w:w="1525" w:type="dxa"/>
          </w:tcPr>
          <w:p w14:paraId="22F64C25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5DD3E422" w14:textId="77777777" w:rsidR="006214A8" w:rsidRPr="002B7B3D" w:rsidRDefault="006214A8" w:rsidP="00C95F17">
            <w:r w:rsidRPr="002B7B3D">
              <w:t>FSMS structure and interaction between processes</w:t>
            </w:r>
          </w:p>
        </w:tc>
      </w:tr>
      <w:tr w:rsidR="006214A8" w:rsidRPr="002B7B3D" w14:paraId="01860FF2" w14:textId="77777777" w:rsidTr="00931AB6">
        <w:tc>
          <w:tcPr>
            <w:tcW w:w="1525" w:type="dxa"/>
          </w:tcPr>
          <w:p w14:paraId="51F4CEF0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37B3A322" w14:textId="77777777" w:rsidR="006214A8" w:rsidRPr="002B7B3D" w:rsidRDefault="006214A8" w:rsidP="00C95F17">
            <w:r w:rsidRPr="002B7B3D">
              <w:t>References to procedures, PRPs, and records</w:t>
            </w:r>
          </w:p>
        </w:tc>
      </w:tr>
      <w:tr w:rsidR="006214A8" w:rsidRPr="002B7B3D" w14:paraId="15E7C8BB" w14:textId="77777777" w:rsidTr="00931AB6">
        <w:tc>
          <w:tcPr>
            <w:tcW w:w="1525" w:type="dxa"/>
          </w:tcPr>
          <w:p w14:paraId="0F1E5A0F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1A71AC32" w14:textId="77777777" w:rsidR="006214A8" w:rsidRPr="002B7B3D" w:rsidRDefault="006214A8" w:rsidP="00C95F17">
            <w:r w:rsidRPr="002B7B3D">
              <w:t>Organization chart</w:t>
            </w:r>
          </w:p>
        </w:tc>
      </w:tr>
    </w:tbl>
    <w:p w14:paraId="4F9B73AA" w14:textId="77777777" w:rsidR="006214A8" w:rsidRDefault="006214A8" w:rsidP="006214A8">
      <w:pPr>
        <w:pStyle w:val="Heading2"/>
        <w:rPr>
          <w:color w:val="auto"/>
        </w:rPr>
      </w:pPr>
    </w:p>
    <w:p w14:paraId="780C5F7F" w14:textId="59954C42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7BFA7D48" w14:textId="77777777" w:rsidTr="00931AB6">
        <w:tc>
          <w:tcPr>
            <w:tcW w:w="1525" w:type="dxa"/>
          </w:tcPr>
          <w:p w14:paraId="0DB87E1E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79CB0136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031DDA7D" w14:textId="77777777" w:rsidTr="00931AB6">
        <w:tc>
          <w:tcPr>
            <w:tcW w:w="1525" w:type="dxa"/>
          </w:tcPr>
          <w:p w14:paraId="53A53F59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057C0D7B" w14:textId="77777777" w:rsidR="006214A8" w:rsidRPr="002B7B3D" w:rsidRDefault="006214A8" w:rsidP="00C95F17">
            <w:r w:rsidRPr="002B7B3D">
              <w:t>Food Safety Policy</w:t>
            </w:r>
          </w:p>
        </w:tc>
      </w:tr>
      <w:tr w:rsidR="006214A8" w:rsidRPr="002B7B3D" w14:paraId="2A16D095" w14:textId="77777777" w:rsidTr="00931AB6">
        <w:tc>
          <w:tcPr>
            <w:tcW w:w="1525" w:type="dxa"/>
          </w:tcPr>
          <w:p w14:paraId="2B53A6BB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43302C0D" w14:textId="77777777" w:rsidR="006214A8" w:rsidRPr="002B7B3D" w:rsidRDefault="006214A8" w:rsidP="00C95F17">
            <w:r w:rsidRPr="002B7B3D">
              <w:t>Quality Policy</w:t>
            </w:r>
          </w:p>
        </w:tc>
      </w:tr>
      <w:tr w:rsidR="006214A8" w:rsidRPr="002B7B3D" w14:paraId="64E52C1B" w14:textId="77777777" w:rsidTr="00931AB6">
        <w:tc>
          <w:tcPr>
            <w:tcW w:w="1525" w:type="dxa"/>
          </w:tcPr>
          <w:p w14:paraId="484CA025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3EA8983D" w14:textId="77777777" w:rsidR="006214A8" w:rsidRPr="002B7B3D" w:rsidRDefault="006214A8" w:rsidP="00C95F17">
            <w:r w:rsidRPr="002B7B3D">
              <w:t>Environmental Policy (if integrated)</w:t>
            </w:r>
          </w:p>
        </w:tc>
      </w:tr>
      <w:tr w:rsidR="006214A8" w:rsidRPr="002B7B3D" w14:paraId="2F7DEED6" w14:textId="77777777" w:rsidTr="00931AB6">
        <w:tc>
          <w:tcPr>
            <w:tcW w:w="1525" w:type="dxa"/>
          </w:tcPr>
          <w:p w14:paraId="46DA00BE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345B594F" w14:textId="77777777" w:rsidR="006214A8" w:rsidRPr="002B7B3D" w:rsidRDefault="006214A8" w:rsidP="00C95F17">
            <w:r w:rsidRPr="002B7B3D">
              <w:t>Ethical Sourcing / Social Responsibility Policy (per V6)</w:t>
            </w:r>
          </w:p>
        </w:tc>
      </w:tr>
      <w:tr w:rsidR="006214A8" w:rsidRPr="002B7B3D" w14:paraId="596239DB" w14:textId="77777777" w:rsidTr="00931AB6">
        <w:tc>
          <w:tcPr>
            <w:tcW w:w="1525" w:type="dxa"/>
          </w:tcPr>
          <w:p w14:paraId="0D4057FE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787C735A" w14:textId="77777777" w:rsidR="006214A8" w:rsidRPr="002B7B3D" w:rsidRDefault="006214A8" w:rsidP="00C95F17">
            <w:r w:rsidRPr="002B7B3D">
              <w:t>Allergen Management Policy</w:t>
            </w:r>
          </w:p>
        </w:tc>
      </w:tr>
      <w:tr w:rsidR="006214A8" w:rsidRPr="002B7B3D" w14:paraId="4D0AADD0" w14:textId="77777777" w:rsidTr="00931AB6">
        <w:tc>
          <w:tcPr>
            <w:tcW w:w="1525" w:type="dxa"/>
          </w:tcPr>
          <w:p w14:paraId="285271A2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7DDE1CFA" w14:textId="77777777" w:rsidR="006214A8" w:rsidRPr="002B7B3D" w:rsidRDefault="006214A8" w:rsidP="00C95F17">
            <w:r w:rsidRPr="002B7B3D">
              <w:t>Food Fraud and Food Defense Policy</w:t>
            </w:r>
          </w:p>
        </w:tc>
      </w:tr>
      <w:tr w:rsidR="006214A8" w:rsidRPr="002B7B3D" w14:paraId="15E4A1CF" w14:textId="77777777" w:rsidTr="00931AB6">
        <w:tc>
          <w:tcPr>
            <w:tcW w:w="1525" w:type="dxa"/>
          </w:tcPr>
          <w:p w14:paraId="2DBADC4E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74A26AB5" w14:textId="77777777" w:rsidR="006214A8" w:rsidRPr="002B7B3D" w:rsidRDefault="006214A8" w:rsidP="00C95F17">
            <w:r w:rsidRPr="002B7B3D">
              <w:t>Supplier Management Policy</w:t>
            </w:r>
          </w:p>
        </w:tc>
      </w:tr>
      <w:tr w:rsidR="006214A8" w:rsidRPr="002B7B3D" w14:paraId="42C896DF" w14:textId="77777777" w:rsidTr="00931AB6">
        <w:tc>
          <w:tcPr>
            <w:tcW w:w="1525" w:type="dxa"/>
          </w:tcPr>
          <w:p w14:paraId="7F204601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142AA354" w14:textId="77777777" w:rsidR="006214A8" w:rsidRPr="002B7B3D" w:rsidRDefault="006214A8" w:rsidP="00C95F17">
            <w:r w:rsidRPr="002B7B3D">
              <w:t>Traceability &amp; Recall Policy</w:t>
            </w:r>
          </w:p>
        </w:tc>
      </w:tr>
      <w:tr w:rsidR="006214A8" w:rsidRPr="002B7B3D" w14:paraId="4543ABC5" w14:textId="77777777" w:rsidTr="00931AB6">
        <w:tc>
          <w:tcPr>
            <w:tcW w:w="1525" w:type="dxa"/>
          </w:tcPr>
          <w:p w14:paraId="2450BC2F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48502261" w14:textId="77777777" w:rsidR="006214A8" w:rsidRPr="002B7B3D" w:rsidRDefault="006214A8" w:rsidP="00C95F17">
            <w:r w:rsidRPr="002B7B3D">
              <w:t>Crisis and Emergency Response Policy</w:t>
            </w:r>
          </w:p>
        </w:tc>
      </w:tr>
      <w:tr w:rsidR="006214A8" w:rsidRPr="002B7B3D" w14:paraId="69D72E26" w14:textId="77777777" w:rsidTr="00931AB6">
        <w:tc>
          <w:tcPr>
            <w:tcW w:w="1525" w:type="dxa"/>
          </w:tcPr>
          <w:p w14:paraId="502177D0" w14:textId="77777777" w:rsidR="006214A8" w:rsidRPr="002B7B3D" w:rsidRDefault="006214A8" w:rsidP="00C95F17">
            <w:r w:rsidRPr="002B7B3D">
              <w:t>10</w:t>
            </w:r>
          </w:p>
        </w:tc>
        <w:tc>
          <w:tcPr>
            <w:tcW w:w="7115" w:type="dxa"/>
          </w:tcPr>
          <w:p w14:paraId="2EFE38D6" w14:textId="77777777" w:rsidR="006214A8" w:rsidRPr="002B7B3D" w:rsidRDefault="006214A8" w:rsidP="00C95F17">
            <w:r w:rsidRPr="002B7B3D">
              <w:t>Communication Policy</w:t>
            </w:r>
          </w:p>
        </w:tc>
      </w:tr>
    </w:tbl>
    <w:p w14:paraId="3CF11340" w14:textId="77777777" w:rsidR="006214A8" w:rsidRDefault="006214A8" w:rsidP="006214A8">
      <w:pPr>
        <w:pStyle w:val="Heading2"/>
        <w:rPr>
          <w:color w:val="auto"/>
        </w:rPr>
      </w:pPr>
    </w:p>
    <w:p w14:paraId="7F1261C9" w14:textId="19B12BFC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Objectives and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72B5B2C1" w14:textId="77777777" w:rsidTr="00931AB6">
        <w:tc>
          <w:tcPr>
            <w:tcW w:w="1525" w:type="dxa"/>
          </w:tcPr>
          <w:p w14:paraId="7F3E5121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4BB5B99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4C636AEF" w14:textId="77777777" w:rsidTr="00931AB6">
        <w:tc>
          <w:tcPr>
            <w:tcW w:w="1525" w:type="dxa"/>
          </w:tcPr>
          <w:p w14:paraId="3F977C77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318EBFDE" w14:textId="77777777" w:rsidR="006214A8" w:rsidRPr="002B7B3D" w:rsidRDefault="006214A8" w:rsidP="00C95F17">
            <w:r w:rsidRPr="002B7B3D">
              <w:t>Documented Food Safety Objectives</w:t>
            </w:r>
          </w:p>
        </w:tc>
      </w:tr>
      <w:tr w:rsidR="006214A8" w:rsidRPr="002B7B3D" w14:paraId="46951E02" w14:textId="77777777" w:rsidTr="00931AB6">
        <w:tc>
          <w:tcPr>
            <w:tcW w:w="1525" w:type="dxa"/>
          </w:tcPr>
          <w:p w14:paraId="1D0A3103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2B06FFEE" w14:textId="77777777" w:rsidR="006214A8" w:rsidRPr="002B7B3D" w:rsidRDefault="006214A8" w:rsidP="00C95F17">
            <w:r w:rsidRPr="002B7B3D">
              <w:t>Risk and Opportunity Assessment</w:t>
            </w:r>
          </w:p>
        </w:tc>
      </w:tr>
      <w:tr w:rsidR="006214A8" w:rsidRPr="002B7B3D" w14:paraId="254B4EF7" w14:textId="77777777" w:rsidTr="00931AB6">
        <w:tc>
          <w:tcPr>
            <w:tcW w:w="1525" w:type="dxa"/>
          </w:tcPr>
          <w:p w14:paraId="61AD16AE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484BF6E3" w14:textId="77777777" w:rsidR="006214A8" w:rsidRPr="002B7B3D" w:rsidRDefault="006214A8" w:rsidP="00C95F17">
            <w:r w:rsidRPr="002B7B3D">
              <w:t>Food Safety Culture Plan</w:t>
            </w:r>
          </w:p>
        </w:tc>
      </w:tr>
    </w:tbl>
    <w:p w14:paraId="48ADF7A1" w14:textId="77777777" w:rsidR="006214A8" w:rsidRDefault="006214A8" w:rsidP="006214A8">
      <w:pPr>
        <w:pStyle w:val="Heading2"/>
        <w:rPr>
          <w:color w:val="auto"/>
        </w:rPr>
      </w:pPr>
    </w:p>
    <w:p w14:paraId="55210DCE" w14:textId="077C5AA4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Standard Operating Procedures (SOPs)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4B356755" w14:textId="77777777" w:rsidTr="00931AB6">
        <w:tc>
          <w:tcPr>
            <w:tcW w:w="1525" w:type="dxa"/>
          </w:tcPr>
          <w:p w14:paraId="701B7AE3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69465B9C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4B43B3DC" w14:textId="77777777" w:rsidTr="00931AB6">
        <w:tc>
          <w:tcPr>
            <w:tcW w:w="1525" w:type="dxa"/>
          </w:tcPr>
          <w:p w14:paraId="5ACA04CA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13269C37" w14:textId="77777777" w:rsidR="006214A8" w:rsidRPr="002B7B3D" w:rsidRDefault="006214A8" w:rsidP="00C95F17">
            <w:r w:rsidRPr="002B7B3D">
              <w:t>Management System SOPs</w:t>
            </w:r>
          </w:p>
        </w:tc>
      </w:tr>
      <w:tr w:rsidR="006214A8" w:rsidRPr="002B7B3D" w14:paraId="3F136383" w14:textId="77777777" w:rsidTr="00931AB6">
        <w:tc>
          <w:tcPr>
            <w:tcW w:w="1525" w:type="dxa"/>
          </w:tcPr>
          <w:p w14:paraId="7F57DC81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68B33C0B" w14:textId="77777777" w:rsidR="006214A8" w:rsidRPr="002B7B3D" w:rsidRDefault="006214A8" w:rsidP="00C95F17">
            <w:r w:rsidRPr="002B7B3D">
              <w:t>Document Control Procedure</w:t>
            </w:r>
          </w:p>
        </w:tc>
      </w:tr>
      <w:tr w:rsidR="006214A8" w:rsidRPr="002B7B3D" w14:paraId="4061E6DB" w14:textId="77777777" w:rsidTr="00931AB6">
        <w:tc>
          <w:tcPr>
            <w:tcW w:w="1525" w:type="dxa"/>
          </w:tcPr>
          <w:p w14:paraId="65DD798C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7C8CCB58" w14:textId="77777777" w:rsidR="006214A8" w:rsidRPr="002B7B3D" w:rsidRDefault="006214A8" w:rsidP="00C95F17">
            <w:r w:rsidRPr="002B7B3D">
              <w:t>Record Control Procedure</w:t>
            </w:r>
          </w:p>
        </w:tc>
      </w:tr>
      <w:tr w:rsidR="006214A8" w:rsidRPr="002B7B3D" w14:paraId="5E1E80F3" w14:textId="77777777" w:rsidTr="00931AB6">
        <w:tc>
          <w:tcPr>
            <w:tcW w:w="1525" w:type="dxa"/>
          </w:tcPr>
          <w:p w14:paraId="06E22B04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2D98E88F" w14:textId="77777777" w:rsidR="006214A8" w:rsidRPr="002B7B3D" w:rsidRDefault="006214A8" w:rsidP="00C95F17">
            <w:r w:rsidRPr="002B7B3D">
              <w:t>Internal Audit Procedure</w:t>
            </w:r>
          </w:p>
        </w:tc>
      </w:tr>
      <w:tr w:rsidR="006214A8" w:rsidRPr="002B7B3D" w14:paraId="7B93D265" w14:textId="77777777" w:rsidTr="00931AB6">
        <w:tc>
          <w:tcPr>
            <w:tcW w:w="1525" w:type="dxa"/>
          </w:tcPr>
          <w:p w14:paraId="5345E3A9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3B3BAE20" w14:textId="77777777" w:rsidR="006214A8" w:rsidRPr="002B7B3D" w:rsidRDefault="006214A8" w:rsidP="00C95F17">
            <w:r w:rsidRPr="002B7B3D">
              <w:t>Management Review Procedure</w:t>
            </w:r>
          </w:p>
        </w:tc>
      </w:tr>
      <w:tr w:rsidR="006214A8" w:rsidRPr="002B7B3D" w14:paraId="2B8B7456" w14:textId="77777777" w:rsidTr="00931AB6">
        <w:tc>
          <w:tcPr>
            <w:tcW w:w="1525" w:type="dxa"/>
          </w:tcPr>
          <w:p w14:paraId="70FB658C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7773AB9C" w14:textId="77777777" w:rsidR="006214A8" w:rsidRPr="002B7B3D" w:rsidRDefault="006214A8" w:rsidP="00C95F17">
            <w:r w:rsidRPr="002B7B3D">
              <w:t>Nonconformity &amp; Corrective Action Procedure</w:t>
            </w:r>
          </w:p>
        </w:tc>
      </w:tr>
      <w:tr w:rsidR="006214A8" w:rsidRPr="002B7B3D" w14:paraId="03CBE5A5" w14:textId="77777777" w:rsidTr="00931AB6">
        <w:tc>
          <w:tcPr>
            <w:tcW w:w="1525" w:type="dxa"/>
          </w:tcPr>
          <w:p w14:paraId="1FFADA0A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758B8074" w14:textId="77777777" w:rsidR="006214A8" w:rsidRPr="002B7B3D" w:rsidRDefault="006214A8" w:rsidP="00C95F17">
            <w:r w:rsidRPr="002B7B3D">
              <w:t>Control of Changes Procedure</w:t>
            </w:r>
          </w:p>
        </w:tc>
      </w:tr>
      <w:tr w:rsidR="006214A8" w:rsidRPr="002B7B3D" w14:paraId="5FE99A21" w14:textId="77777777" w:rsidTr="00931AB6">
        <w:tc>
          <w:tcPr>
            <w:tcW w:w="1525" w:type="dxa"/>
          </w:tcPr>
          <w:p w14:paraId="40359607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62C94F07" w14:textId="77777777" w:rsidR="006214A8" w:rsidRPr="002B7B3D" w:rsidRDefault="006214A8" w:rsidP="00C95F17">
            <w:r w:rsidRPr="002B7B3D">
              <w:t>Complaint Handling Procedure</w:t>
            </w:r>
          </w:p>
        </w:tc>
      </w:tr>
      <w:tr w:rsidR="006214A8" w:rsidRPr="002B7B3D" w14:paraId="5A52EC8A" w14:textId="77777777" w:rsidTr="00931AB6">
        <w:tc>
          <w:tcPr>
            <w:tcW w:w="1525" w:type="dxa"/>
          </w:tcPr>
          <w:p w14:paraId="1FCAD4FC" w14:textId="77777777" w:rsidR="006214A8" w:rsidRPr="002B7B3D" w:rsidRDefault="006214A8" w:rsidP="00C95F17">
            <w:r w:rsidRPr="002B7B3D">
              <w:lastRenderedPageBreak/>
              <w:t>9</w:t>
            </w:r>
          </w:p>
        </w:tc>
        <w:tc>
          <w:tcPr>
            <w:tcW w:w="7115" w:type="dxa"/>
          </w:tcPr>
          <w:p w14:paraId="435977BA" w14:textId="77777777" w:rsidR="006214A8" w:rsidRPr="002B7B3D" w:rsidRDefault="006214A8" w:rsidP="00C95F17">
            <w:r w:rsidRPr="002B7B3D">
              <w:t>Training and Competency Procedure</w:t>
            </w:r>
          </w:p>
        </w:tc>
      </w:tr>
      <w:tr w:rsidR="006214A8" w:rsidRPr="002B7B3D" w14:paraId="6CFC245C" w14:textId="77777777" w:rsidTr="00931AB6">
        <w:tc>
          <w:tcPr>
            <w:tcW w:w="1525" w:type="dxa"/>
          </w:tcPr>
          <w:p w14:paraId="3A495F65" w14:textId="77777777" w:rsidR="006214A8" w:rsidRPr="002B7B3D" w:rsidRDefault="006214A8" w:rsidP="00C95F17">
            <w:r w:rsidRPr="002B7B3D">
              <w:t>10</w:t>
            </w:r>
          </w:p>
        </w:tc>
        <w:tc>
          <w:tcPr>
            <w:tcW w:w="7115" w:type="dxa"/>
          </w:tcPr>
          <w:p w14:paraId="2BDD89CC" w14:textId="77777777" w:rsidR="006214A8" w:rsidRPr="002B7B3D" w:rsidRDefault="006214A8" w:rsidP="00C95F17">
            <w:r w:rsidRPr="002B7B3D">
              <w:t>HACCP Study Procedure (Preliminary steps, hazard analysis, validation, revalidation)</w:t>
            </w:r>
          </w:p>
        </w:tc>
      </w:tr>
      <w:tr w:rsidR="006214A8" w:rsidRPr="002B7B3D" w14:paraId="0F922607" w14:textId="77777777" w:rsidTr="00931AB6">
        <w:tc>
          <w:tcPr>
            <w:tcW w:w="1525" w:type="dxa"/>
          </w:tcPr>
          <w:p w14:paraId="200BC1AE" w14:textId="77777777" w:rsidR="006214A8" w:rsidRPr="002B7B3D" w:rsidRDefault="006214A8" w:rsidP="00C95F17">
            <w:r w:rsidRPr="002B7B3D">
              <w:t>11</w:t>
            </w:r>
          </w:p>
        </w:tc>
        <w:tc>
          <w:tcPr>
            <w:tcW w:w="7115" w:type="dxa"/>
          </w:tcPr>
          <w:p w14:paraId="7E11E52F" w14:textId="77777777" w:rsidR="006214A8" w:rsidRPr="002B7B3D" w:rsidRDefault="006214A8" w:rsidP="00C95F17">
            <w:r w:rsidRPr="002B7B3D">
              <w:t>PRP Implementation Procedures</w:t>
            </w:r>
          </w:p>
        </w:tc>
      </w:tr>
      <w:tr w:rsidR="006214A8" w:rsidRPr="002B7B3D" w14:paraId="6EA8A8B2" w14:textId="77777777" w:rsidTr="00931AB6">
        <w:tc>
          <w:tcPr>
            <w:tcW w:w="1525" w:type="dxa"/>
          </w:tcPr>
          <w:p w14:paraId="74C98806" w14:textId="77777777" w:rsidR="006214A8" w:rsidRPr="002B7B3D" w:rsidRDefault="006214A8" w:rsidP="00C95F17">
            <w:r w:rsidRPr="002B7B3D">
              <w:t>12</w:t>
            </w:r>
          </w:p>
        </w:tc>
        <w:tc>
          <w:tcPr>
            <w:tcW w:w="7115" w:type="dxa"/>
          </w:tcPr>
          <w:p w14:paraId="727431D5" w14:textId="77777777" w:rsidR="006214A8" w:rsidRPr="002B7B3D" w:rsidRDefault="006214A8" w:rsidP="00C95F17">
            <w:r w:rsidRPr="002B7B3D">
              <w:t>Control of CCPs / OPRPs Monitoring SOPs</w:t>
            </w:r>
          </w:p>
        </w:tc>
      </w:tr>
      <w:tr w:rsidR="006214A8" w:rsidRPr="002B7B3D" w14:paraId="21931D4A" w14:textId="77777777" w:rsidTr="00931AB6">
        <w:tc>
          <w:tcPr>
            <w:tcW w:w="1525" w:type="dxa"/>
          </w:tcPr>
          <w:p w14:paraId="575C994B" w14:textId="77777777" w:rsidR="006214A8" w:rsidRPr="002B7B3D" w:rsidRDefault="006214A8" w:rsidP="00C95F17">
            <w:r w:rsidRPr="002B7B3D">
              <w:t>13</w:t>
            </w:r>
          </w:p>
        </w:tc>
        <w:tc>
          <w:tcPr>
            <w:tcW w:w="7115" w:type="dxa"/>
          </w:tcPr>
          <w:p w14:paraId="1671A9FD" w14:textId="77777777" w:rsidR="006214A8" w:rsidRPr="002B7B3D" w:rsidRDefault="006214A8" w:rsidP="00C95F17">
            <w:r w:rsidRPr="002B7B3D">
              <w:t>Control of Non-Conforming Product Procedure</w:t>
            </w:r>
          </w:p>
        </w:tc>
      </w:tr>
      <w:tr w:rsidR="006214A8" w:rsidRPr="002B7B3D" w14:paraId="13871854" w14:textId="77777777" w:rsidTr="00931AB6">
        <w:tc>
          <w:tcPr>
            <w:tcW w:w="1525" w:type="dxa"/>
          </w:tcPr>
          <w:p w14:paraId="23D75336" w14:textId="77777777" w:rsidR="006214A8" w:rsidRPr="002B7B3D" w:rsidRDefault="006214A8" w:rsidP="00C95F17">
            <w:r w:rsidRPr="002B7B3D">
              <w:t>14</w:t>
            </w:r>
          </w:p>
        </w:tc>
        <w:tc>
          <w:tcPr>
            <w:tcW w:w="7115" w:type="dxa"/>
          </w:tcPr>
          <w:p w14:paraId="16A0025B" w14:textId="77777777" w:rsidR="006214A8" w:rsidRPr="002B7B3D" w:rsidRDefault="006214A8" w:rsidP="00C95F17">
            <w:r w:rsidRPr="002B7B3D">
              <w:t>Verification &amp; Validation Procedures</w:t>
            </w:r>
          </w:p>
        </w:tc>
      </w:tr>
      <w:tr w:rsidR="006214A8" w:rsidRPr="002B7B3D" w14:paraId="20A72B5E" w14:textId="77777777" w:rsidTr="00931AB6">
        <w:tc>
          <w:tcPr>
            <w:tcW w:w="1525" w:type="dxa"/>
          </w:tcPr>
          <w:p w14:paraId="40BD1BFE" w14:textId="77777777" w:rsidR="006214A8" w:rsidRPr="002B7B3D" w:rsidRDefault="006214A8" w:rsidP="00C95F17">
            <w:r w:rsidRPr="002B7B3D">
              <w:t>15</w:t>
            </w:r>
          </w:p>
        </w:tc>
        <w:tc>
          <w:tcPr>
            <w:tcW w:w="7115" w:type="dxa"/>
          </w:tcPr>
          <w:p w14:paraId="31E7B212" w14:textId="77777777" w:rsidR="006214A8" w:rsidRPr="002B7B3D" w:rsidRDefault="006214A8" w:rsidP="00C95F17">
            <w:r w:rsidRPr="002B7B3D">
              <w:t>Maintenance &amp; Calibration Procedures</w:t>
            </w:r>
          </w:p>
        </w:tc>
      </w:tr>
    </w:tbl>
    <w:p w14:paraId="3F8492F2" w14:textId="77777777" w:rsidR="006214A8" w:rsidRDefault="006214A8" w:rsidP="006214A8">
      <w:pPr>
        <w:pStyle w:val="Heading2"/>
        <w:rPr>
          <w:color w:val="auto"/>
        </w:rPr>
      </w:pPr>
    </w:p>
    <w:p w14:paraId="48376BEC" w14:textId="5501C237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PRP Procedures &amp;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55FD0FA5" w14:textId="77777777" w:rsidTr="00931AB6">
        <w:tc>
          <w:tcPr>
            <w:tcW w:w="1525" w:type="dxa"/>
          </w:tcPr>
          <w:p w14:paraId="11340E1C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50E05B1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40EF46AB" w14:textId="77777777" w:rsidTr="00931AB6">
        <w:tc>
          <w:tcPr>
            <w:tcW w:w="1525" w:type="dxa"/>
          </w:tcPr>
          <w:p w14:paraId="684E1D8E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17D0D104" w14:textId="77777777" w:rsidR="006214A8" w:rsidRPr="002B7B3D" w:rsidRDefault="006214A8" w:rsidP="00C95F17">
            <w:r w:rsidRPr="002B7B3D">
              <w:t>Facility Design and Layout SOP</w:t>
            </w:r>
          </w:p>
        </w:tc>
      </w:tr>
      <w:tr w:rsidR="006214A8" w:rsidRPr="002B7B3D" w14:paraId="17F28FB9" w14:textId="77777777" w:rsidTr="00931AB6">
        <w:tc>
          <w:tcPr>
            <w:tcW w:w="1525" w:type="dxa"/>
          </w:tcPr>
          <w:p w14:paraId="3676DB26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08C21028" w14:textId="77777777" w:rsidR="006214A8" w:rsidRPr="002B7B3D" w:rsidRDefault="006214A8" w:rsidP="00C95F17">
            <w:r w:rsidRPr="002B7B3D">
              <w:t>Construction and Maintenance SOP</w:t>
            </w:r>
          </w:p>
        </w:tc>
      </w:tr>
      <w:tr w:rsidR="006214A8" w:rsidRPr="002B7B3D" w14:paraId="5EAEAABE" w14:textId="77777777" w:rsidTr="00931AB6">
        <w:tc>
          <w:tcPr>
            <w:tcW w:w="1525" w:type="dxa"/>
          </w:tcPr>
          <w:p w14:paraId="4F8060BB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0B0BCC70" w14:textId="77777777" w:rsidR="006214A8" w:rsidRPr="002B7B3D" w:rsidRDefault="006214A8" w:rsidP="00C95F17">
            <w:r w:rsidRPr="002B7B3D">
              <w:t>Utilities Management SOP (water, air, gas, lighting)</w:t>
            </w:r>
          </w:p>
        </w:tc>
      </w:tr>
      <w:tr w:rsidR="006214A8" w:rsidRPr="002B7B3D" w14:paraId="2B02B6C8" w14:textId="77777777" w:rsidTr="00931AB6">
        <w:tc>
          <w:tcPr>
            <w:tcW w:w="1525" w:type="dxa"/>
          </w:tcPr>
          <w:p w14:paraId="6DD934DB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40CD9CBC" w14:textId="77777777" w:rsidR="006214A8" w:rsidRPr="002B7B3D" w:rsidRDefault="006214A8" w:rsidP="00C95F17">
            <w:r w:rsidRPr="002B7B3D">
              <w:t>Waste Management SOP</w:t>
            </w:r>
          </w:p>
        </w:tc>
      </w:tr>
      <w:tr w:rsidR="006214A8" w:rsidRPr="002B7B3D" w14:paraId="0BBA7ADC" w14:textId="77777777" w:rsidTr="00931AB6">
        <w:tc>
          <w:tcPr>
            <w:tcW w:w="1525" w:type="dxa"/>
          </w:tcPr>
          <w:p w14:paraId="222AF25F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64A0E693" w14:textId="77777777" w:rsidR="006214A8" w:rsidRPr="002B7B3D" w:rsidRDefault="006214A8" w:rsidP="00C95F17">
            <w:r w:rsidRPr="002B7B3D">
              <w:t>Cleaning and Sanitation Program &amp; SSOPs</w:t>
            </w:r>
          </w:p>
        </w:tc>
      </w:tr>
      <w:tr w:rsidR="006214A8" w:rsidRPr="002B7B3D" w14:paraId="4F08673D" w14:textId="77777777" w:rsidTr="00931AB6">
        <w:tc>
          <w:tcPr>
            <w:tcW w:w="1525" w:type="dxa"/>
          </w:tcPr>
          <w:p w14:paraId="0C07FB27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293AC79C" w14:textId="77777777" w:rsidR="006214A8" w:rsidRPr="002B7B3D" w:rsidRDefault="006214A8" w:rsidP="00C95F17">
            <w:r w:rsidRPr="002B7B3D">
              <w:t>Pest Control Program &amp; Records</w:t>
            </w:r>
          </w:p>
        </w:tc>
      </w:tr>
      <w:tr w:rsidR="006214A8" w:rsidRPr="002B7B3D" w14:paraId="04309D3F" w14:textId="77777777" w:rsidTr="00931AB6">
        <w:tc>
          <w:tcPr>
            <w:tcW w:w="1525" w:type="dxa"/>
          </w:tcPr>
          <w:p w14:paraId="106D7883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52B4FBE7" w14:textId="77777777" w:rsidR="006214A8" w:rsidRPr="002B7B3D" w:rsidRDefault="006214A8" w:rsidP="00C95F17">
            <w:r w:rsidRPr="002B7B3D">
              <w:t>Equipment Maintenance Program</w:t>
            </w:r>
          </w:p>
        </w:tc>
      </w:tr>
      <w:tr w:rsidR="006214A8" w:rsidRPr="002B7B3D" w14:paraId="547243A3" w14:textId="77777777" w:rsidTr="00931AB6">
        <w:tc>
          <w:tcPr>
            <w:tcW w:w="1525" w:type="dxa"/>
          </w:tcPr>
          <w:p w14:paraId="580D2292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0AF42D15" w14:textId="77777777" w:rsidR="006214A8" w:rsidRPr="002B7B3D" w:rsidRDefault="006214A8" w:rsidP="00C95F17">
            <w:r w:rsidRPr="002B7B3D">
              <w:t>Supplier Approval &amp; Monitoring Program</w:t>
            </w:r>
          </w:p>
        </w:tc>
      </w:tr>
      <w:tr w:rsidR="006214A8" w:rsidRPr="002B7B3D" w14:paraId="478F9D93" w14:textId="77777777" w:rsidTr="00931AB6">
        <w:tc>
          <w:tcPr>
            <w:tcW w:w="1525" w:type="dxa"/>
          </w:tcPr>
          <w:p w14:paraId="3E99A938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27FD9D7D" w14:textId="77777777" w:rsidR="006214A8" w:rsidRPr="002B7B3D" w:rsidRDefault="006214A8" w:rsidP="00C95F17">
            <w:r w:rsidRPr="002B7B3D">
              <w:t>Purchasing Control Procedures</w:t>
            </w:r>
          </w:p>
        </w:tc>
      </w:tr>
      <w:tr w:rsidR="006214A8" w:rsidRPr="002B7B3D" w14:paraId="40AE8107" w14:textId="77777777" w:rsidTr="00931AB6">
        <w:tc>
          <w:tcPr>
            <w:tcW w:w="1525" w:type="dxa"/>
          </w:tcPr>
          <w:p w14:paraId="6B9CF015" w14:textId="77777777" w:rsidR="006214A8" w:rsidRPr="002B7B3D" w:rsidRDefault="006214A8" w:rsidP="00C95F17">
            <w:r w:rsidRPr="002B7B3D">
              <w:t>10</w:t>
            </w:r>
          </w:p>
        </w:tc>
        <w:tc>
          <w:tcPr>
            <w:tcW w:w="7115" w:type="dxa"/>
          </w:tcPr>
          <w:p w14:paraId="7EB3541B" w14:textId="77777777" w:rsidR="006214A8" w:rsidRPr="002B7B3D" w:rsidRDefault="006214A8" w:rsidP="00C95F17">
            <w:r w:rsidRPr="002B7B3D">
              <w:t>Product Handling, Storage, and Transportation SOPs</w:t>
            </w:r>
          </w:p>
        </w:tc>
      </w:tr>
      <w:tr w:rsidR="006214A8" w:rsidRPr="002B7B3D" w14:paraId="2B392500" w14:textId="77777777" w:rsidTr="00931AB6">
        <w:tc>
          <w:tcPr>
            <w:tcW w:w="1525" w:type="dxa"/>
          </w:tcPr>
          <w:p w14:paraId="0198AEB5" w14:textId="77777777" w:rsidR="006214A8" w:rsidRPr="002B7B3D" w:rsidRDefault="006214A8" w:rsidP="00C95F17">
            <w:r w:rsidRPr="002B7B3D">
              <w:t>11</w:t>
            </w:r>
          </w:p>
        </w:tc>
        <w:tc>
          <w:tcPr>
            <w:tcW w:w="7115" w:type="dxa"/>
          </w:tcPr>
          <w:p w14:paraId="5972FBF7" w14:textId="77777777" w:rsidR="006214A8" w:rsidRPr="002B7B3D" w:rsidRDefault="006214A8" w:rsidP="00C95F17">
            <w:r w:rsidRPr="002B7B3D">
              <w:t>Temperature Control SOPs</w:t>
            </w:r>
          </w:p>
        </w:tc>
      </w:tr>
      <w:tr w:rsidR="006214A8" w:rsidRPr="002B7B3D" w14:paraId="0FB5F5D4" w14:textId="77777777" w:rsidTr="00931AB6">
        <w:tc>
          <w:tcPr>
            <w:tcW w:w="1525" w:type="dxa"/>
          </w:tcPr>
          <w:p w14:paraId="4A4D3004" w14:textId="77777777" w:rsidR="006214A8" w:rsidRPr="002B7B3D" w:rsidRDefault="006214A8" w:rsidP="00C95F17">
            <w:r w:rsidRPr="002B7B3D">
              <w:t>12</w:t>
            </w:r>
          </w:p>
        </w:tc>
        <w:tc>
          <w:tcPr>
            <w:tcW w:w="7115" w:type="dxa"/>
          </w:tcPr>
          <w:p w14:paraId="0E37DA14" w14:textId="77777777" w:rsidR="006214A8" w:rsidRPr="002B7B3D" w:rsidRDefault="006214A8" w:rsidP="00C95F17">
            <w:r w:rsidRPr="002B7B3D">
              <w:t>Personal Hygiene and Employee Health SOPs</w:t>
            </w:r>
          </w:p>
        </w:tc>
      </w:tr>
      <w:tr w:rsidR="006214A8" w:rsidRPr="002B7B3D" w14:paraId="2000918B" w14:textId="77777777" w:rsidTr="00931AB6">
        <w:tc>
          <w:tcPr>
            <w:tcW w:w="1525" w:type="dxa"/>
          </w:tcPr>
          <w:p w14:paraId="52A48135" w14:textId="77777777" w:rsidR="006214A8" w:rsidRPr="002B7B3D" w:rsidRDefault="006214A8" w:rsidP="00C95F17">
            <w:r w:rsidRPr="002B7B3D">
              <w:t>13</w:t>
            </w:r>
          </w:p>
        </w:tc>
        <w:tc>
          <w:tcPr>
            <w:tcW w:w="7115" w:type="dxa"/>
          </w:tcPr>
          <w:p w14:paraId="0BFDBB21" w14:textId="77777777" w:rsidR="006214A8" w:rsidRPr="002B7B3D" w:rsidRDefault="006214A8" w:rsidP="00C95F17">
            <w:r w:rsidRPr="002B7B3D">
              <w:t>Allergens Management Program</w:t>
            </w:r>
          </w:p>
        </w:tc>
      </w:tr>
      <w:tr w:rsidR="006214A8" w:rsidRPr="002B7B3D" w14:paraId="5BA1E204" w14:textId="77777777" w:rsidTr="00931AB6">
        <w:tc>
          <w:tcPr>
            <w:tcW w:w="1525" w:type="dxa"/>
          </w:tcPr>
          <w:p w14:paraId="50DC4FF2" w14:textId="77777777" w:rsidR="006214A8" w:rsidRPr="002B7B3D" w:rsidRDefault="006214A8" w:rsidP="00C95F17">
            <w:r w:rsidRPr="002B7B3D">
              <w:t>14</w:t>
            </w:r>
          </w:p>
        </w:tc>
        <w:tc>
          <w:tcPr>
            <w:tcW w:w="7115" w:type="dxa"/>
          </w:tcPr>
          <w:p w14:paraId="2EF3D793" w14:textId="77777777" w:rsidR="006214A8" w:rsidRPr="002B7B3D" w:rsidRDefault="006214A8" w:rsidP="00C95F17">
            <w:r w:rsidRPr="002B7B3D">
              <w:t>Cross-Contamination Prevention SOP</w:t>
            </w:r>
          </w:p>
        </w:tc>
      </w:tr>
      <w:tr w:rsidR="006214A8" w:rsidRPr="002B7B3D" w14:paraId="7A2BF1EA" w14:textId="77777777" w:rsidTr="00931AB6">
        <w:tc>
          <w:tcPr>
            <w:tcW w:w="1525" w:type="dxa"/>
          </w:tcPr>
          <w:p w14:paraId="6C689575" w14:textId="77777777" w:rsidR="006214A8" w:rsidRPr="002B7B3D" w:rsidRDefault="006214A8" w:rsidP="00C95F17">
            <w:r w:rsidRPr="002B7B3D">
              <w:t>15</w:t>
            </w:r>
          </w:p>
        </w:tc>
        <w:tc>
          <w:tcPr>
            <w:tcW w:w="7115" w:type="dxa"/>
          </w:tcPr>
          <w:p w14:paraId="033A99D3" w14:textId="77777777" w:rsidR="006214A8" w:rsidRPr="002B7B3D" w:rsidRDefault="006214A8" w:rsidP="00C95F17">
            <w:r w:rsidRPr="002B7B3D">
              <w:t>Control of Rework SOP</w:t>
            </w:r>
          </w:p>
        </w:tc>
      </w:tr>
      <w:tr w:rsidR="006214A8" w:rsidRPr="002B7B3D" w14:paraId="702FFC9C" w14:textId="77777777" w:rsidTr="00931AB6">
        <w:tc>
          <w:tcPr>
            <w:tcW w:w="1525" w:type="dxa"/>
          </w:tcPr>
          <w:p w14:paraId="02EC9C0B" w14:textId="77777777" w:rsidR="006214A8" w:rsidRPr="002B7B3D" w:rsidRDefault="006214A8" w:rsidP="00C95F17">
            <w:r w:rsidRPr="002B7B3D">
              <w:t>16</w:t>
            </w:r>
          </w:p>
        </w:tc>
        <w:tc>
          <w:tcPr>
            <w:tcW w:w="7115" w:type="dxa"/>
          </w:tcPr>
          <w:p w14:paraId="4A2B0A1E" w14:textId="77777777" w:rsidR="006214A8" w:rsidRPr="002B7B3D" w:rsidRDefault="006214A8" w:rsidP="00C95F17">
            <w:r w:rsidRPr="002B7B3D">
              <w:t>Warehousing and Distribution SOP</w:t>
            </w:r>
          </w:p>
        </w:tc>
      </w:tr>
      <w:tr w:rsidR="006214A8" w:rsidRPr="002B7B3D" w14:paraId="19B25A9D" w14:textId="77777777" w:rsidTr="00931AB6">
        <w:tc>
          <w:tcPr>
            <w:tcW w:w="1525" w:type="dxa"/>
          </w:tcPr>
          <w:p w14:paraId="7BFAEA19" w14:textId="77777777" w:rsidR="006214A8" w:rsidRPr="002B7B3D" w:rsidRDefault="006214A8" w:rsidP="00C95F17">
            <w:r w:rsidRPr="002B7B3D">
              <w:t>17</w:t>
            </w:r>
          </w:p>
        </w:tc>
        <w:tc>
          <w:tcPr>
            <w:tcW w:w="7115" w:type="dxa"/>
          </w:tcPr>
          <w:p w14:paraId="63F3C3FB" w14:textId="77777777" w:rsidR="006214A8" w:rsidRPr="002B7B3D" w:rsidRDefault="006214A8" w:rsidP="00C95F17">
            <w:r w:rsidRPr="002B7B3D">
              <w:t>Product Information &amp; Consumer Awareness SOP</w:t>
            </w:r>
          </w:p>
        </w:tc>
      </w:tr>
      <w:tr w:rsidR="006214A8" w:rsidRPr="002B7B3D" w14:paraId="64A413C8" w14:textId="77777777" w:rsidTr="00931AB6">
        <w:tc>
          <w:tcPr>
            <w:tcW w:w="1525" w:type="dxa"/>
          </w:tcPr>
          <w:p w14:paraId="6A4AF81F" w14:textId="77777777" w:rsidR="006214A8" w:rsidRPr="002B7B3D" w:rsidRDefault="006214A8" w:rsidP="00C95F17">
            <w:r w:rsidRPr="002B7B3D">
              <w:t>18</w:t>
            </w:r>
          </w:p>
        </w:tc>
        <w:tc>
          <w:tcPr>
            <w:tcW w:w="7115" w:type="dxa"/>
          </w:tcPr>
          <w:p w14:paraId="591DBB37" w14:textId="77777777" w:rsidR="006214A8" w:rsidRPr="002B7B3D" w:rsidRDefault="006214A8" w:rsidP="00C95F17">
            <w:r w:rsidRPr="002B7B3D">
              <w:t>Food Defense Plan</w:t>
            </w:r>
          </w:p>
        </w:tc>
      </w:tr>
      <w:tr w:rsidR="006214A8" w:rsidRPr="002B7B3D" w14:paraId="245DA0C8" w14:textId="77777777" w:rsidTr="00931AB6">
        <w:tc>
          <w:tcPr>
            <w:tcW w:w="1525" w:type="dxa"/>
          </w:tcPr>
          <w:p w14:paraId="0597C197" w14:textId="77777777" w:rsidR="006214A8" w:rsidRPr="002B7B3D" w:rsidRDefault="006214A8" w:rsidP="00C95F17">
            <w:r w:rsidRPr="002B7B3D">
              <w:t>19</w:t>
            </w:r>
          </w:p>
        </w:tc>
        <w:tc>
          <w:tcPr>
            <w:tcW w:w="7115" w:type="dxa"/>
          </w:tcPr>
          <w:p w14:paraId="29EA80D8" w14:textId="77777777" w:rsidR="006214A8" w:rsidRPr="002B7B3D" w:rsidRDefault="006214A8" w:rsidP="00C95F17">
            <w:r w:rsidRPr="002B7B3D">
              <w:t>Food Fraud Mitigation Plan</w:t>
            </w:r>
          </w:p>
        </w:tc>
      </w:tr>
      <w:tr w:rsidR="006214A8" w:rsidRPr="002B7B3D" w14:paraId="55822D79" w14:textId="77777777" w:rsidTr="00931AB6">
        <w:tc>
          <w:tcPr>
            <w:tcW w:w="1525" w:type="dxa"/>
          </w:tcPr>
          <w:p w14:paraId="36EDE8FB" w14:textId="77777777" w:rsidR="006214A8" w:rsidRPr="002B7B3D" w:rsidRDefault="006214A8" w:rsidP="00C95F17">
            <w:r w:rsidRPr="002B7B3D">
              <w:t>20</w:t>
            </w:r>
          </w:p>
        </w:tc>
        <w:tc>
          <w:tcPr>
            <w:tcW w:w="7115" w:type="dxa"/>
          </w:tcPr>
          <w:p w14:paraId="600FB43B" w14:textId="77777777" w:rsidR="006214A8" w:rsidRPr="002B7B3D" w:rsidRDefault="006214A8" w:rsidP="00C95F17">
            <w:r w:rsidRPr="002B7B3D">
              <w:t>Security and Access Control Procedures</w:t>
            </w:r>
          </w:p>
        </w:tc>
      </w:tr>
      <w:tr w:rsidR="006214A8" w:rsidRPr="002B7B3D" w14:paraId="1C518777" w14:textId="77777777" w:rsidTr="00931AB6">
        <w:tc>
          <w:tcPr>
            <w:tcW w:w="1525" w:type="dxa"/>
          </w:tcPr>
          <w:p w14:paraId="7E176653" w14:textId="77777777" w:rsidR="006214A8" w:rsidRPr="002B7B3D" w:rsidRDefault="006214A8" w:rsidP="00C95F17">
            <w:r w:rsidRPr="002B7B3D">
              <w:t>21</w:t>
            </w:r>
          </w:p>
        </w:tc>
        <w:tc>
          <w:tcPr>
            <w:tcW w:w="7115" w:type="dxa"/>
          </w:tcPr>
          <w:p w14:paraId="62BD8984" w14:textId="77777777" w:rsidR="006214A8" w:rsidRPr="002B7B3D" w:rsidRDefault="006214A8" w:rsidP="00C95F17">
            <w:r w:rsidRPr="002B7B3D">
              <w:t>Environmental Monitoring Program</w:t>
            </w:r>
          </w:p>
        </w:tc>
      </w:tr>
    </w:tbl>
    <w:p w14:paraId="7061491D" w14:textId="77777777" w:rsidR="006214A8" w:rsidRDefault="006214A8" w:rsidP="006214A8">
      <w:pPr>
        <w:pStyle w:val="Heading2"/>
        <w:rPr>
          <w:color w:val="auto"/>
        </w:rPr>
      </w:pPr>
    </w:p>
    <w:p w14:paraId="7EC69307" w14:textId="5C061505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Training and Competency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0FF6942F" w14:textId="77777777" w:rsidTr="00931AB6">
        <w:tc>
          <w:tcPr>
            <w:tcW w:w="1525" w:type="dxa"/>
          </w:tcPr>
          <w:p w14:paraId="23037997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575C6E0C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11299AE8" w14:textId="77777777" w:rsidTr="00931AB6">
        <w:tc>
          <w:tcPr>
            <w:tcW w:w="1525" w:type="dxa"/>
          </w:tcPr>
          <w:p w14:paraId="019F900B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6165959D" w14:textId="77777777" w:rsidR="006214A8" w:rsidRPr="002B7B3D" w:rsidRDefault="006214A8" w:rsidP="00C95F17">
            <w:r w:rsidRPr="002B7B3D">
              <w:t>Training Matrix</w:t>
            </w:r>
          </w:p>
        </w:tc>
      </w:tr>
      <w:tr w:rsidR="006214A8" w:rsidRPr="002B7B3D" w14:paraId="5AB9B1F8" w14:textId="77777777" w:rsidTr="00931AB6">
        <w:tc>
          <w:tcPr>
            <w:tcW w:w="1525" w:type="dxa"/>
          </w:tcPr>
          <w:p w14:paraId="04286052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1C03D972" w14:textId="77777777" w:rsidR="006214A8" w:rsidRPr="002B7B3D" w:rsidRDefault="006214A8" w:rsidP="00C95F17">
            <w:r w:rsidRPr="002B7B3D">
              <w:t>Competency Assessment Forms</w:t>
            </w:r>
          </w:p>
        </w:tc>
      </w:tr>
      <w:tr w:rsidR="006214A8" w:rsidRPr="002B7B3D" w14:paraId="65F76765" w14:textId="77777777" w:rsidTr="00931AB6">
        <w:tc>
          <w:tcPr>
            <w:tcW w:w="1525" w:type="dxa"/>
          </w:tcPr>
          <w:p w14:paraId="20ED62D8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4DF5B396" w14:textId="77777777" w:rsidR="006214A8" w:rsidRPr="002B7B3D" w:rsidRDefault="006214A8" w:rsidP="00C95F17">
            <w:r w:rsidRPr="002B7B3D">
              <w:t>Employee Job Descriptions</w:t>
            </w:r>
          </w:p>
        </w:tc>
      </w:tr>
      <w:tr w:rsidR="006214A8" w:rsidRPr="002B7B3D" w14:paraId="6969DCE7" w14:textId="77777777" w:rsidTr="00931AB6">
        <w:tc>
          <w:tcPr>
            <w:tcW w:w="1525" w:type="dxa"/>
          </w:tcPr>
          <w:p w14:paraId="5F4668BA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2B2C9C03" w14:textId="77777777" w:rsidR="006214A8" w:rsidRPr="002B7B3D" w:rsidRDefault="006214A8" w:rsidP="00C95F17">
            <w:r w:rsidRPr="002B7B3D">
              <w:t>Health &amp; Medical Declaration Forms</w:t>
            </w:r>
          </w:p>
        </w:tc>
      </w:tr>
      <w:tr w:rsidR="006214A8" w:rsidRPr="002B7B3D" w14:paraId="3265DC6A" w14:textId="77777777" w:rsidTr="00931AB6">
        <w:tc>
          <w:tcPr>
            <w:tcW w:w="1525" w:type="dxa"/>
          </w:tcPr>
          <w:p w14:paraId="1D4C8481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1B8402A3" w14:textId="77777777" w:rsidR="006214A8" w:rsidRPr="002B7B3D" w:rsidRDefault="006214A8" w:rsidP="00C95F17">
            <w:r w:rsidRPr="002B7B3D">
              <w:t>Hygiene Rules Acknowledgment Forms</w:t>
            </w:r>
          </w:p>
        </w:tc>
      </w:tr>
      <w:tr w:rsidR="006214A8" w:rsidRPr="002B7B3D" w14:paraId="3CC2FDB9" w14:textId="77777777" w:rsidTr="00931AB6">
        <w:tc>
          <w:tcPr>
            <w:tcW w:w="1525" w:type="dxa"/>
          </w:tcPr>
          <w:p w14:paraId="08C5A700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21A47255" w14:textId="77777777" w:rsidR="006214A8" w:rsidRPr="002B7B3D" w:rsidRDefault="006214A8" w:rsidP="00C95F17">
            <w:r w:rsidRPr="002B7B3D">
              <w:t>Training Attendance Records</w:t>
            </w:r>
          </w:p>
        </w:tc>
      </w:tr>
    </w:tbl>
    <w:p w14:paraId="1F8C69B1" w14:textId="77777777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Traceability &amp; Recall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5AB04628" w14:textId="77777777" w:rsidTr="00931AB6">
        <w:tc>
          <w:tcPr>
            <w:tcW w:w="1525" w:type="dxa"/>
          </w:tcPr>
          <w:p w14:paraId="68BF69B7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2477716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1CB4FF94" w14:textId="77777777" w:rsidTr="00931AB6">
        <w:tc>
          <w:tcPr>
            <w:tcW w:w="1525" w:type="dxa"/>
          </w:tcPr>
          <w:p w14:paraId="37804B17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4FCD9409" w14:textId="77777777" w:rsidR="006214A8" w:rsidRPr="002B7B3D" w:rsidRDefault="006214A8" w:rsidP="00C95F17">
            <w:r w:rsidRPr="002B7B3D">
              <w:t>Traceability Program Document</w:t>
            </w:r>
          </w:p>
        </w:tc>
      </w:tr>
      <w:tr w:rsidR="006214A8" w:rsidRPr="002B7B3D" w14:paraId="3787560F" w14:textId="77777777" w:rsidTr="00931AB6">
        <w:tc>
          <w:tcPr>
            <w:tcW w:w="1525" w:type="dxa"/>
          </w:tcPr>
          <w:p w14:paraId="66BD903A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1152FB82" w14:textId="77777777" w:rsidR="006214A8" w:rsidRPr="002B7B3D" w:rsidRDefault="006214A8" w:rsidP="00C95F17">
            <w:r w:rsidRPr="002B7B3D">
              <w:t>Product Coding Procedures</w:t>
            </w:r>
          </w:p>
        </w:tc>
      </w:tr>
      <w:tr w:rsidR="006214A8" w:rsidRPr="002B7B3D" w14:paraId="07FABB70" w14:textId="77777777" w:rsidTr="00931AB6">
        <w:tc>
          <w:tcPr>
            <w:tcW w:w="1525" w:type="dxa"/>
          </w:tcPr>
          <w:p w14:paraId="5DFD6141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5C88D25A" w14:textId="77777777" w:rsidR="006214A8" w:rsidRPr="002B7B3D" w:rsidRDefault="006214A8" w:rsidP="00C95F17">
            <w:r w:rsidRPr="002B7B3D">
              <w:t>Supplier Lot Records</w:t>
            </w:r>
          </w:p>
        </w:tc>
      </w:tr>
      <w:tr w:rsidR="006214A8" w:rsidRPr="002B7B3D" w14:paraId="286CDF12" w14:textId="77777777" w:rsidTr="00931AB6">
        <w:tc>
          <w:tcPr>
            <w:tcW w:w="1525" w:type="dxa"/>
          </w:tcPr>
          <w:p w14:paraId="38F56B04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3A173C30" w14:textId="77777777" w:rsidR="006214A8" w:rsidRPr="002B7B3D" w:rsidRDefault="006214A8" w:rsidP="00C95F17">
            <w:r w:rsidRPr="002B7B3D">
              <w:t>Recall and Withdrawal Procedure</w:t>
            </w:r>
          </w:p>
        </w:tc>
      </w:tr>
      <w:tr w:rsidR="006214A8" w:rsidRPr="002B7B3D" w14:paraId="43027D26" w14:textId="77777777" w:rsidTr="00931AB6">
        <w:tc>
          <w:tcPr>
            <w:tcW w:w="1525" w:type="dxa"/>
          </w:tcPr>
          <w:p w14:paraId="73B68303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3BCD0340" w14:textId="77777777" w:rsidR="006214A8" w:rsidRPr="002B7B3D" w:rsidRDefault="006214A8" w:rsidP="00C95F17">
            <w:r w:rsidRPr="002B7B3D">
              <w:t>Mock Recall Reports</w:t>
            </w:r>
          </w:p>
        </w:tc>
      </w:tr>
      <w:tr w:rsidR="006214A8" w:rsidRPr="002B7B3D" w14:paraId="7CFB1E71" w14:textId="77777777" w:rsidTr="00931AB6">
        <w:tc>
          <w:tcPr>
            <w:tcW w:w="1525" w:type="dxa"/>
          </w:tcPr>
          <w:p w14:paraId="5187FEE8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694AFDE5" w14:textId="77777777" w:rsidR="006214A8" w:rsidRPr="002B7B3D" w:rsidRDefault="006214A8" w:rsidP="00C95F17">
            <w:r w:rsidRPr="002B7B3D">
              <w:t>Recall Test Records</w:t>
            </w:r>
          </w:p>
        </w:tc>
      </w:tr>
    </w:tbl>
    <w:p w14:paraId="08E777C2" w14:textId="77777777" w:rsidR="006214A8" w:rsidRDefault="006214A8" w:rsidP="006214A8">
      <w:pPr>
        <w:pStyle w:val="Heading2"/>
        <w:rPr>
          <w:color w:val="auto"/>
        </w:rPr>
      </w:pPr>
    </w:p>
    <w:p w14:paraId="48CBD69A" w14:textId="5F3ED7BE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Legal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7AFA3B68" w14:textId="77777777" w:rsidTr="00931AB6">
        <w:tc>
          <w:tcPr>
            <w:tcW w:w="1525" w:type="dxa"/>
          </w:tcPr>
          <w:p w14:paraId="4EF4AE08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BC54BD0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6BA63118" w14:textId="77777777" w:rsidTr="00931AB6">
        <w:tc>
          <w:tcPr>
            <w:tcW w:w="1525" w:type="dxa"/>
          </w:tcPr>
          <w:p w14:paraId="6CC6049B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03ABAA05" w14:textId="77777777" w:rsidR="006214A8" w:rsidRPr="002B7B3D" w:rsidRDefault="006214A8" w:rsidP="00C95F17">
            <w:r w:rsidRPr="002B7B3D">
              <w:t>Applicable Food Safety Laws &amp; Regulations</w:t>
            </w:r>
          </w:p>
        </w:tc>
      </w:tr>
      <w:tr w:rsidR="006214A8" w:rsidRPr="002B7B3D" w14:paraId="02341275" w14:textId="77777777" w:rsidTr="00931AB6">
        <w:tc>
          <w:tcPr>
            <w:tcW w:w="1525" w:type="dxa"/>
          </w:tcPr>
          <w:p w14:paraId="61B65729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2B3A9A09" w14:textId="77777777" w:rsidR="006214A8" w:rsidRPr="002B7B3D" w:rsidRDefault="006214A8" w:rsidP="00C95F17">
            <w:r w:rsidRPr="002B7B3D">
              <w:t>Applicable Customer Requirements</w:t>
            </w:r>
          </w:p>
        </w:tc>
      </w:tr>
      <w:tr w:rsidR="006214A8" w:rsidRPr="002B7B3D" w14:paraId="4F09E9A9" w14:textId="77777777" w:rsidTr="00931AB6">
        <w:tc>
          <w:tcPr>
            <w:tcW w:w="1525" w:type="dxa"/>
          </w:tcPr>
          <w:p w14:paraId="22B4B50C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09925D17" w14:textId="77777777" w:rsidR="006214A8" w:rsidRPr="002B7B3D" w:rsidRDefault="006214A8" w:rsidP="00C95F17">
            <w:r w:rsidRPr="002B7B3D">
              <w:t>Certificates of Analysis / Conformity</w:t>
            </w:r>
          </w:p>
        </w:tc>
      </w:tr>
      <w:tr w:rsidR="006214A8" w:rsidRPr="002B7B3D" w14:paraId="15F2AFC6" w14:textId="77777777" w:rsidTr="00931AB6">
        <w:tc>
          <w:tcPr>
            <w:tcW w:w="1525" w:type="dxa"/>
          </w:tcPr>
          <w:p w14:paraId="4A55DBF9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5AE4C8A8" w14:textId="77777777" w:rsidR="006214A8" w:rsidRPr="002B7B3D" w:rsidRDefault="006214A8" w:rsidP="00C95F17">
            <w:r w:rsidRPr="002B7B3D">
              <w:t>Licensing and Regulatory Registrations</w:t>
            </w:r>
          </w:p>
        </w:tc>
      </w:tr>
    </w:tbl>
    <w:p w14:paraId="54D791F6" w14:textId="77777777" w:rsidR="006214A8" w:rsidRDefault="006214A8" w:rsidP="006214A8">
      <w:pPr>
        <w:pStyle w:val="Heading2"/>
        <w:rPr>
          <w:color w:val="auto"/>
        </w:rPr>
      </w:pPr>
    </w:p>
    <w:p w14:paraId="1A4DF122" w14:textId="32E9F7E3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HACCP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32BAE42F" w14:textId="77777777" w:rsidTr="00931AB6">
        <w:tc>
          <w:tcPr>
            <w:tcW w:w="1525" w:type="dxa"/>
          </w:tcPr>
          <w:p w14:paraId="3B2873A7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9E9A064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360B71C7" w14:textId="77777777" w:rsidTr="00931AB6">
        <w:tc>
          <w:tcPr>
            <w:tcW w:w="1525" w:type="dxa"/>
          </w:tcPr>
          <w:p w14:paraId="46D0C055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516F4DE0" w14:textId="77777777" w:rsidR="006214A8" w:rsidRPr="002B7B3D" w:rsidRDefault="006214A8" w:rsidP="00C95F17">
            <w:r w:rsidRPr="002B7B3D">
              <w:t>Product Descriptions and Intended Use</w:t>
            </w:r>
          </w:p>
        </w:tc>
      </w:tr>
      <w:tr w:rsidR="006214A8" w:rsidRPr="002B7B3D" w14:paraId="4CFADD86" w14:textId="77777777" w:rsidTr="00931AB6">
        <w:tc>
          <w:tcPr>
            <w:tcW w:w="1525" w:type="dxa"/>
          </w:tcPr>
          <w:p w14:paraId="7018AC3E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7D94B544" w14:textId="77777777" w:rsidR="006214A8" w:rsidRPr="002B7B3D" w:rsidRDefault="006214A8" w:rsidP="00C95F17">
            <w:r w:rsidRPr="002B7B3D">
              <w:t>Flow Diagrams (verified onsite)</w:t>
            </w:r>
          </w:p>
        </w:tc>
      </w:tr>
      <w:tr w:rsidR="006214A8" w:rsidRPr="002B7B3D" w14:paraId="137A67DF" w14:textId="77777777" w:rsidTr="00931AB6">
        <w:tc>
          <w:tcPr>
            <w:tcW w:w="1525" w:type="dxa"/>
          </w:tcPr>
          <w:p w14:paraId="4F114634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64BF21A3" w14:textId="77777777" w:rsidR="006214A8" w:rsidRPr="002B7B3D" w:rsidRDefault="006214A8" w:rsidP="00C95F17">
            <w:r w:rsidRPr="002B7B3D">
              <w:t>Hazard Identification Worksheets</w:t>
            </w:r>
          </w:p>
        </w:tc>
      </w:tr>
      <w:tr w:rsidR="006214A8" w:rsidRPr="002B7B3D" w14:paraId="24C340CC" w14:textId="77777777" w:rsidTr="00931AB6">
        <w:tc>
          <w:tcPr>
            <w:tcW w:w="1525" w:type="dxa"/>
          </w:tcPr>
          <w:p w14:paraId="59EFA0F0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58FE099A" w14:textId="77777777" w:rsidR="006214A8" w:rsidRPr="002B7B3D" w:rsidRDefault="006214A8" w:rsidP="00C95F17">
            <w:r w:rsidRPr="002B7B3D">
              <w:t>Risk Assessment Documentation (likelihood x severity)</w:t>
            </w:r>
          </w:p>
        </w:tc>
      </w:tr>
      <w:tr w:rsidR="006214A8" w:rsidRPr="002B7B3D" w14:paraId="3E13D772" w14:textId="77777777" w:rsidTr="00931AB6">
        <w:tc>
          <w:tcPr>
            <w:tcW w:w="1525" w:type="dxa"/>
          </w:tcPr>
          <w:p w14:paraId="7199A281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2DFC2B3F" w14:textId="77777777" w:rsidR="006214A8" w:rsidRPr="002B7B3D" w:rsidRDefault="006214A8" w:rsidP="00C95F17">
            <w:r w:rsidRPr="002B7B3D">
              <w:t>Identification of CCPs &amp; OPRPs</w:t>
            </w:r>
          </w:p>
        </w:tc>
      </w:tr>
      <w:tr w:rsidR="006214A8" w:rsidRPr="002B7B3D" w14:paraId="52BBAAC2" w14:textId="77777777" w:rsidTr="00931AB6">
        <w:tc>
          <w:tcPr>
            <w:tcW w:w="1525" w:type="dxa"/>
          </w:tcPr>
          <w:p w14:paraId="1A3CF5CD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2FAE7498" w14:textId="77777777" w:rsidR="006214A8" w:rsidRPr="002B7B3D" w:rsidRDefault="006214A8" w:rsidP="00C95F17">
            <w:r w:rsidRPr="002B7B3D">
              <w:t>Critical Limits &amp; Validation Data</w:t>
            </w:r>
          </w:p>
        </w:tc>
      </w:tr>
      <w:tr w:rsidR="006214A8" w:rsidRPr="002B7B3D" w14:paraId="3F86D5B9" w14:textId="77777777" w:rsidTr="00931AB6">
        <w:tc>
          <w:tcPr>
            <w:tcW w:w="1525" w:type="dxa"/>
          </w:tcPr>
          <w:p w14:paraId="0492AF85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0A642908" w14:textId="77777777" w:rsidR="006214A8" w:rsidRPr="002B7B3D" w:rsidRDefault="006214A8" w:rsidP="00C95F17">
            <w:r w:rsidRPr="002B7B3D">
              <w:t>Monitoring Procedures</w:t>
            </w:r>
          </w:p>
        </w:tc>
      </w:tr>
      <w:tr w:rsidR="006214A8" w:rsidRPr="002B7B3D" w14:paraId="639D007E" w14:textId="77777777" w:rsidTr="00931AB6">
        <w:tc>
          <w:tcPr>
            <w:tcW w:w="1525" w:type="dxa"/>
          </w:tcPr>
          <w:p w14:paraId="32C1EE6D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54E4ABBB" w14:textId="77777777" w:rsidR="006214A8" w:rsidRPr="002B7B3D" w:rsidRDefault="006214A8" w:rsidP="00C95F17">
            <w:r w:rsidRPr="002B7B3D">
              <w:t>Corrective Action Procedures</w:t>
            </w:r>
          </w:p>
        </w:tc>
      </w:tr>
      <w:tr w:rsidR="006214A8" w:rsidRPr="002B7B3D" w14:paraId="00561A23" w14:textId="77777777" w:rsidTr="00931AB6">
        <w:tc>
          <w:tcPr>
            <w:tcW w:w="1525" w:type="dxa"/>
          </w:tcPr>
          <w:p w14:paraId="1928E0A1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503E47D2" w14:textId="77777777" w:rsidR="006214A8" w:rsidRPr="002B7B3D" w:rsidRDefault="006214A8" w:rsidP="00C95F17">
            <w:r w:rsidRPr="002B7B3D">
              <w:t>Verification Procedures</w:t>
            </w:r>
          </w:p>
        </w:tc>
      </w:tr>
      <w:tr w:rsidR="006214A8" w:rsidRPr="002B7B3D" w14:paraId="28E41B83" w14:textId="77777777" w:rsidTr="00931AB6">
        <w:tc>
          <w:tcPr>
            <w:tcW w:w="1525" w:type="dxa"/>
          </w:tcPr>
          <w:p w14:paraId="023551D6" w14:textId="77777777" w:rsidR="006214A8" w:rsidRPr="002B7B3D" w:rsidRDefault="006214A8" w:rsidP="00C95F17">
            <w:r w:rsidRPr="002B7B3D">
              <w:t>10</w:t>
            </w:r>
          </w:p>
        </w:tc>
        <w:tc>
          <w:tcPr>
            <w:tcW w:w="7115" w:type="dxa"/>
          </w:tcPr>
          <w:p w14:paraId="52913D28" w14:textId="77777777" w:rsidR="006214A8" w:rsidRPr="002B7B3D" w:rsidRDefault="006214A8" w:rsidP="00C95F17">
            <w:r w:rsidRPr="002B7B3D">
              <w:t>HACCP Plan Summary Table</w:t>
            </w:r>
          </w:p>
        </w:tc>
      </w:tr>
    </w:tbl>
    <w:p w14:paraId="4F87F7D5" w14:textId="77777777" w:rsidR="006214A8" w:rsidRDefault="006214A8" w:rsidP="006214A8">
      <w:pPr>
        <w:pStyle w:val="Heading2"/>
        <w:rPr>
          <w:color w:val="auto"/>
        </w:rPr>
      </w:pPr>
    </w:p>
    <w:p w14:paraId="52002B08" w14:textId="6D0763AE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FSSC 22000 V6 Mandatory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45175AF0" w14:textId="77777777" w:rsidTr="00931AB6">
        <w:tc>
          <w:tcPr>
            <w:tcW w:w="1525" w:type="dxa"/>
          </w:tcPr>
          <w:p w14:paraId="6B7FC5D1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1FD4E30E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511BCCAD" w14:textId="77777777" w:rsidTr="00931AB6">
        <w:tc>
          <w:tcPr>
            <w:tcW w:w="1525" w:type="dxa"/>
          </w:tcPr>
          <w:p w14:paraId="2C0894A3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603AF6D2" w14:textId="77777777" w:rsidR="006214A8" w:rsidRPr="002B7B3D" w:rsidRDefault="006214A8" w:rsidP="00C95F17">
            <w:r w:rsidRPr="002B7B3D">
              <w:t>Food Loss &amp; Waste Reduction Plan</w:t>
            </w:r>
          </w:p>
        </w:tc>
      </w:tr>
      <w:tr w:rsidR="006214A8" w:rsidRPr="002B7B3D" w14:paraId="2D17D180" w14:textId="77777777" w:rsidTr="00931AB6">
        <w:tc>
          <w:tcPr>
            <w:tcW w:w="1525" w:type="dxa"/>
          </w:tcPr>
          <w:p w14:paraId="3287E263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2204CC21" w14:textId="77777777" w:rsidR="006214A8" w:rsidRPr="002B7B3D" w:rsidRDefault="006214A8" w:rsidP="00C95F17">
            <w:r w:rsidRPr="002B7B3D">
              <w:t>Ethical Sourcing Code of Conduct</w:t>
            </w:r>
          </w:p>
        </w:tc>
      </w:tr>
      <w:tr w:rsidR="006214A8" w:rsidRPr="002B7B3D" w14:paraId="11A90652" w14:textId="77777777" w:rsidTr="00931AB6">
        <w:tc>
          <w:tcPr>
            <w:tcW w:w="1525" w:type="dxa"/>
          </w:tcPr>
          <w:p w14:paraId="05CCE83B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20F5D2E9" w14:textId="77777777" w:rsidR="006214A8" w:rsidRPr="002B7B3D" w:rsidRDefault="006214A8" w:rsidP="00C95F17">
            <w:r w:rsidRPr="002B7B3D">
              <w:t>Supplier Ethical Compliance Records</w:t>
            </w:r>
          </w:p>
        </w:tc>
      </w:tr>
      <w:tr w:rsidR="006214A8" w:rsidRPr="002B7B3D" w14:paraId="1A813DEC" w14:textId="77777777" w:rsidTr="00931AB6">
        <w:tc>
          <w:tcPr>
            <w:tcW w:w="1525" w:type="dxa"/>
          </w:tcPr>
          <w:p w14:paraId="1C642AD1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49CB6227" w14:textId="77777777" w:rsidR="006214A8" w:rsidRPr="002B7B3D" w:rsidRDefault="006214A8" w:rsidP="00C95F17">
            <w:r w:rsidRPr="002B7B3D">
              <w:t>Quality Control Plan (NEW requirement in V6)</w:t>
            </w:r>
          </w:p>
        </w:tc>
      </w:tr>
      <w:tr w:rsidR="006214A8" w:rsidRPr="002B7B3D" w14:paraId="2FB06198" w14:textId="77777777" w:rsidTr="00931AB6">
        <w:tc>
          <w:tcPr>
            <w:tcW w:w="1525" w:type="dxa"/>
          </w:tcPr>
          <w:p w14:paraId="6B3152B6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5E3EF0FF" w14:textId="77777777" w:rsidR="006214A8" w:rsidRPr="002B7B3D" w:rsidRDefault="006214A8" w:rsidP="00C95F17">
            <w:r w:rsidRPr="002B7B3D">
              <w:t>Equipment Management SOP (hygienic design, procurement, maintenance)</w:t>
            </w:r>
          </w:p>
        </w:tc>
      </w:tr>
      <w:tr w:rsidR="006214A8" w:rsidRPr="002B7B3D" w14:paraId="054E479C" w14:textId="77777777" w:rsidTr="00931AB6">
        <w:tc>
          <w:tcPr>
            <w:tcW w:w="1525" w:type="dxa"/>
          </w:tcPr>
          <w:p w14:paraId="1C9CE0D5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496A1256" w14:textId="77777777" w:rsidR="006214A8" w:rsidRPr="002B7B3D" w:rsidRDefault="006214A8" w:rsidP="00C95F17">
            <w:r w:rsidRPr="002B7B3D">
              <w:t>Communication with Certification Body Procedure</w:t>
            </w:r>
          </w:p>
        </w:tc>
      </w:tr>
      <w:tr w:rsidR="006214A8" w:rsidRPr="002B7B3D" w14:paraId="41A2386E" w14:textId="77777777" w:rsidTr="00931AB6">
        <w:tc>
          <w:tcPr>
            <w:tcW w:w="1525" w:type="dxa"/>
          </w:tcPr>
          <w:p w14:paraId="271DE166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405CC299" w14:textId="77777777" w:rsidR="006214A8" w:rsidRPr="002B7B3D" w:rsidRDefault="006214A8" w:rsidP="00C95F17">
            <w:r w:rsidRPr="002B7B3D">
              <w:t>Product Development and Realization Procedure</w:t>
            </w:r>
          </w:p>
        </w:tc>
      </w:tr>
      <w:tr w:rsidR="006214A8" w:rsidRPr="002B7B3D" w14:paraId="51B34A60" w14:textId="77777777" w:rsidTr="00931AB6">
        <w:tc>
          <w:tcPr>
            <w:tcW w:w="1525" w:type="dxa"/>
          </w:tcPr>
          <w:p w14:paraId="075BAD6E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631903CA" w14:textId="77777777" w:rsidR="006214A8" w:rsidRPr="002B7B3D" w:rsidRDefault="006214A8" w:rsidP="00C95F17">
            <w:r w:rsidRPr="002B7B3D">
              <w:t>Crisis and Emergency Preparedness Plan (including scenarios and roles)</w:t>
            </w:r>
          </w:p>
        </w:tc>
      </w:tr>
      <w:tr w:rsidR="006214A8" w:rsidRPr="002B7B3D" w14:paraId="45351942" w14:textId="77777777" w:rsidTr="00931AB6">
        <w:tc>
          <w:tcPr>
            <w:tcW w:w="1525" w:type="dxa"/>
          </w:tcPr>
          <w:p w14:paraId="66393797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3C167937" w14:textId="77777777" w:rsidR="006214A8" w:rsidRPr="002B7B3D" w:rsidRDefault="006214A8" w:rsidP="00C95F17">
            <w:r w:rsidRPr="002B7B3D">
              <w:t>Legal and Regulatory Compliance Register</w:t>
            </w:r>
          </w:p>
        </w:tc>
      </w:tr>
    </w:tbl>
    <w:p w14:paraId="3A374716" w14:textId="77777777" w:rsidR="006214A8" w:rsidRDefault="006214A8" w:rsidP="006214A8">
      <w:pPr>
        <w:pStyle w:val="Heading2"/>
        <w:rPr>
          <w:color w:val="auto"/>
        </w:rPr>
      </w:pPr>
    </w:p>
    <w:p w14:paraId="2116D07F" w14:textId="2E3B7654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Monitoring Forms and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7857EB65" w14:textId="77777777" w:rsidTr="00931AB6">
        <w:tc>
          <w:tcPr>
            <w:tcW w:w="1525" w:type="dxa"/>
          </w:tcPr>
          <w:p w14:paraId="0349519C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2ECC8D5D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5BDD062C" w14:textId="77777777" w:rsidTr="00931AB6">
        <w:tc>
          <w:tcPr>
            <w:tcW w:w="1525" w:type="dxa"/>
          </w:tcPr>
          <w:p w14:paraId="5FEE84E4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5C6CFAC4" w14:textId="77777777" w:rsidR="006214A8" w:rsidRPr="002B7B3D" w:rsidRDefault="006214A8" w:rsidP="00C95F17">
            <w:r w:rsidRPr="002B7B3D">
              <w:t>CCP/OPRP Monitoring Records</w:t>
            </w:r>
          </w:p>
        </w:tc>
      </w:tr>
      <w:tr w:rsidR="006214A8" w:rsidRPr="002B7B3D" w14:paraId="19CFADA3" w14:textId="77777777" w:rsidTr="00931AB6">
        <w:tc>
          <w:tcPr>
            <w:tcW w:w="1525" w:type="dxa"/>
          </w:tcPr>
          <w:p w14:paraId="49429F13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1BDD749F" w14:textId="77777777" w:rsidR="006214A8" w:rsidRPr="002B7B3D" w:rsidRDefault="006214A8" w:rsidP="00C95F17">
            <w:r w:rsidRPr="002B7B3D">
              <w:t>PRP Monitoring Records</w:t>
            </w:r>
          </w:p>
        </w:tc>
      </w:tr>
      <w:tr w:rsidR="006214A8" w:rsidRPr="002B7B3D" w14:paraId="7DD44247" w14:textId="77777777" w:rsidTr="00931AB6">
        <w:tc>
          <w:tcPr>
            <w:tcW w:w="1525" w:type="dxa"/>
          </w:tcPr>
          <w:p w14:paraId="4F4510B1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279E4545" w14:textId="77777777" w:rsidR="006214A8" w:rsidRPr="002B7B3D" w:rsidRDefault="006214A8" w:rsidP="00C95F17">
            <w:r w:rsidRPr="002B7B3D">
              <w:t>Calibration Records</w:t>
            </w:r>
          </w:p>
        </w:tc>
      </w:tr>
      <w:tr w:rsidR="006214A8" w:rsidRPr="002B7B3D" w14:paraId="61883604" w14:textId="77777777" w:rsidTr="00931AB6">
        <w:tc>
          <w:tcPr>
            <w:tcW w:w="1525" w:type="dxa"/>
          </w:tcPr>
          <w:p w14:paraId="52FF924E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319CA58F" w14:textId="77777777" w:rsidR="006214A8" w:rsidRPr="002B7B3D" w:rsidRDefault="006214A8" w:rsidP="00C95F17">
            <w:r w:rsidRPr="002B7B3D">
              <w:t>Cleaning and Sanitation Records</w:t>
            </w:r>
          </w:p>
        </w:tc>
      </w:tr>
      <w:tr w:rsidR="006214A8" w:rsidRPr="002B7B3D" w14:paraId="76AA900A" w14:textId="77777777" w:rsidTr="00931AB6">
        <w:tc>
          <w:tcPr>
            <w:tcW w:w="1525" w:type="dxa"/>
          </w:tcPr>
          <w:p w14:paraId="418D13D7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5C3EF785" w14:textId="77777777" w:rsidR="006214A8" w:rsidRPr="002B7B3D" w:rsidRDefault="006214A8" w:rsidP="00C95F17">
            <w:r w:rsidRPr="002B7B3D">
              <w:t>Pest Control Monitoring Records</w:t>
            </w:r>
          </w:p>
        </w:tc>
      </w:tr>
      <w:tr w:rsidR="006214A8" w:rsidRPr="002B7B3D" w14:paraId="0F3CAE00" w14:textId="77777777" w:rsidTr="00931AB6">
        <w:tc>
          <w:tcPr>
            <w:tcW w:w="1525" w:type="dxa"/>
          </w:tcPr>
          <w:p w14:paraId="0864D0F6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1EB134A0" w14:textId="77777777" w:rsidR="006214A8" w:rsidRPr="002B7B3D" w:rsidRDefault="006214A8" w:rsidP="00C95F17">
            <w:r w:rsidRPr="002B7B3D">
              <w:t>Traceability Testing Records</w:t>
            </w:r>
          </w:p>
        </w:tc>
      </w:tr>
      <w:tr w:rsidR="006214A8" w:rsidRPr="002B7B3D" w14:paraId="10052076" w14:textId="77777777" w:rsidTr="00931AB6">
        <w:tc>
          <w:tcPr>
            <w:tcW w:w="1525" w:type="dxa"/>
          </w:tcPr>
          <w:p w14:paraId="25EC019B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6A065559" w14:textId="77777777" w:rsidR="006214A8" w:rsidRPr="002B7B3D" w:rsidRDefault="006214A8" w:rsidP="00C95F17">
            <w:r w:rsidRPr="002B7B3D">
              <w:t>Recall Testing Records</w:t>
            </w:r>
          </w:p>
        </w:tc>
      </w:tr>
      <w:tr w:rsidR="006214A8" w:rsidRPr="002B7B3D" w14:paraId="73C4DAD2" w14:textId="77777777" w:rsidTr="00931AB6">
        <w:tc>
          <w:tcPr>
            <w:tcW w:w="1525" w:type="dxa"/>
          </w:tcPr>
          <w:p w14:paraId="2FBAFC46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336CE61E" w14:textId="77777777" w:rsidR="006214A8" w:rsidRPr="002B7B3D" w:rsidRDefault="006214A8" w:rsidP="00C95F17">
            <w:r w:rsidRPr="002B7B3D">
              <w:t>Environmental Monitoring Results</w:t>
            </w:r>
          </w:p>
        </w:tc>
      </w:tr>
      <w:tr w:rsidR="006214A8" w:rsidRPr="002B7B3D" w14:paraId="6AAD74EC" w14:textId="77777777" w:rsidTr="00931AB6">
        <w:tc>
          <w:tcPr>
            <w:tcW w:w="1525" w:type="dxa"/>
          </w:tcPr>
          <w:p w14:paraId="620BA6E5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740E7BBA" w14:textId="77777777" w:rsidR="006214A8" w:rsidRPr="002B7B3D" w:rsidRDefault="006214A8" w:rsidP="00C95F17">
            <w:r w:rsidRPr="002B7B3D">
              <w:t>Allergen Control Verification Records</w:t>
            </w:r>
          </w:p>
        </w:tc>
      </w:tr>
      <w:tr w:rsidR="006214A8" w:rsidRPr="002B7B3D" w14:paraId="6302734B" w14:textId="77777777" w:rsidTr="00931AB6">
        <w:tc>
          <w:tcPr>
            <w:tcW w:w="1525" w:type="dxa"/>
          </w:tcPr>
          <w:p w14:paraId="1B6B605F" w14:textId="77777777" w:rsidR="006214A8" w:rsidRPr="002B7B3D" w:rsidRDefault="006214A8" w:rsidP="00C95F17">
            <w:r w:rsidRPr="002B7B3D">
              <w:t>10</w:t>
            </w:r>
          </w:p>
        </w:tc>
        <w:tc>
          <w:tcPr>
            <w:tcW w:w="7115" w:type="dxa"/>
          </w:tcPr>
          <w:p w14:paraId="015CDFCD" w14:textId="77777777" w:rsidR="006214A8" w:rsidRPr="002B7B3D" w:rsidRDefault="006214A8" w:rsidP="00C95F17">
            <w:r w:rsidRPr="002B7B3D">
              <w:t>Supplier Evaluation &amp; Monitoring Records</w:t>
            </w:r>
          </w:p>
        </w:tc>
      </w:tr>
      <w:tr w:rsidR="006214A8" w:rsidRPr="002B7B3D" w14:paraId="43323652" w14:textId="77777777" w:rsidTr="00931AB6">
        <w:tc>
          <w:tcPr>
            <w:tcW w:w="1525" w:type="dxa"/>
          </w:tcPr>
          <w:p w14:paraId="700DEA72" w14:textId="77777777" w:rsidR="006214A8" w:rsidRPr="002B7B3D" w:rsidRDefault="006214A8" w:rsidP="00C95F17">
            <w:r w:rsidRPr="002B7B3D">
              <w:t>11</w:t>
            </w:r>
          </w:p>
        </w:tc>
        <w:tc>
          <w:tcPr>
            <w:tcW w:w="7115" w:type="dxa"/>
          </w:tcPr>
          <w:p w14:paraId="60E819CA" w14:textId="77777777" w:rsidR="006214A8" w:rsidRPr="002B7B3D" w:rsidRDefault="006214A8" w:rsidP="00C95F17">
            <w:r w:rsidRPr="002B7B3D">
              <w:t>Food Fraud and Food Defense Assessment Reviews</w:t>
            </w:r>
          </w:p>
        </w:tc>
      </w:tr>
    </w:tbl>
    <w:p w14:paraId="545121EE" w14:textId="77777777" w:rsidR="006214A8" w:rsidRDefault="006214A8" w:rsidP="006214A8">
      <w:pPr>
        <w:pStyle w:val="Heading2"/>
        <w:rPr>
          <w:color w:val="auto"/>
        </w:rPr>
      </w:pPr>
    </w:p>
    <w:p w14:paraId="785ABCC1" w14:textId="75AEF746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Validation &amp; Verification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648E4E6F" w14:textId="77777777" w:rsidTr="00931AB6">
        <w:tc>
          <w:tcPr>
            <w:tcW w:w="1525" w:type="dxa"/>
          </w:tcPr>
          <w:p w14:paraId="4C083791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72488E77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5503CE4C" w14:textId="77777777" w:rsidTr="00931AB6">
        <w:tc>
          <w:tcPr>
            <w:tcW w:w="1525" w:type="dxa"/>
          </w:tcPr>
          <w:p w14:paraId="4263E50C" w14:textId="77777777" w:rsidR="006214A8" w:rsidRPr="002B7B3D" w:rsidRDefault="006214A8" w:rsidP="00C95F17">
            <w:r w:rsidRPr="002B7B3D">
              <w:lastRenderedPageBreak/>
              <w:t>1</w:t>
            </w:r>
          </w:p>
        </w:tc>
        <w:tc>
          <w:tcPr>
            <w:tcW w:w="7115" w:type="dxa"/>
          </w:tcPr>
          <w:p w14:paraId="0D56C658" w14:textId="77777777" w:rsidR="006214A8" w:rsidRPr="002B7B3D" w:rsidRDefault="006214A8" w:rsidP="00C95F17">
            <w:r w:rsidRPr="002B7B3D">
              <w:t>HACCP Plan Validation Reports</w:t>
            </w:r>
          </w:p>
        </w:tc>
      </w:tr>
      <w:tr w:rsidR="006214A8" w:rsidRPr="002B7B3D" w14:paraId="69523A4F" w14:textId="77777777" w:rsidTr="00931AB6">
        <w:tc>
          <w:tcPr>
            <w:tcW w:w="1525" w:type="dxa"/>
          </w:tcPr>
          <w:p w14:paraId="0E0E1985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4DF5C9F9" w14:textId="77777777" w:rsidR="006214A8" w:rsidRPr="002B7B3D" w:rsidRDefault="006214A8" w:rsidP="00C95F17">
            <w:r w:rsidRPr="002B7B3D">
              <w:t>PRP Validation Reports</w:t>
            </w:r>
          </w:p>
        </w:tc>
      </w:tr>
      <w:tr w:rsidR="006214A8" w:rsidRPr="002B7B3D" w14:paraId="0A3195E5" w14:textId="77777777" w:rsidTr="00931AB6">
        <w:tc>
          <w:tcPr>
            <w:tcW w:w="1525" w:type="dxa"/>
          </w:tcPr>
          <w:p w14:paraId="1293D546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4C699979" w14:textId="77777777" w:rsidR="006214A8" w:rsidRPr="002B7B3D" w:rsidRDefault="006214A8" w:rsidP="00C95F17">
            <w:r w:rsidRPr="002B7B3D">
              <w:t>CCP/OPRP Validation Reports</w:t>
            </w:r>
          </w:p>
        </w:tc>
      </w:tr>
      <w:tr w:rsidR="006214A8" w:rsidRPr="002B7B3D" w14:paraId="0AADBD60" w14:textId="77777777" w:rsidTr="00931AB6">
        <w:tc>
          <w:tcPr>
            <w:tcW w:w="1525" w:type="dxa"/>
          </w:tcPr>
          <w:p w14:paraId="2B502AFD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3D8DF99C" w14:textId="77777777" w:rsidR="006214A8" w:rsidRPr="002B7B3D" w:rsidRDefault="006214A8" w:rsidP="00C95F17">
            <w:r w:rsidRPr="002B7B3D">
              <w:t>Product Testing Records</w:t>
            </w:r>
          </w:p>
        </w:tc>
      </w:tr>
      <w:tr w:rsidR="006214A8" w:rsidRPr="002B7B3D" w14:paraId="6BCEF6AB" w14:textId="77777777" w:rsidTr="00931AB6">
        <w:tc>
          <w:tcPr>
            <w:tcW w:w="1525" w:type="dxa"/>
          </w:tcPr>
          <w:p w14:paraId="4646CE56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25669781" w14:textId="77777777" w:rsidR="006214A8" w:rsidRPr="002B7B3D" w:rsidRDefault="006214A8" w:rsidP="00C95F17">
            <w:r w:rsidRPr="002B7B3D">
              <w:t>Microbiological, Chemical, Physical Test Reports</w:t>
            </w:r>
          </w:p>
        </w:tc>
      </w:tr>
      <w:tr w:rsidR="006214A8" w:rsidRPr="002B7B3D" w14:paraId="5A7178B0" w14:textId="77777777" w:rsidTr="00931AB6">
        <w:tc>
          <w:tcPr>
            <w:tcW w:w="1525" w:type="dxa"/>
          </w:tcPr>
          <w:p w14:paraId="7DD9F0E8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2CFBFEFA" w14:textId="77777777" w:rsidR="006214A8" w:rsidRPr="002B7B3D" w:rsidRDefault="006214A8" w:rsidP="00C95F17">
            <w:r w:rsidRPr="002B7B3D">
              <w:t>Internal Audit Reports</w:t>
            </w:r>
          </w:p>
        </w:tc>
      </w:tr>
      <w:tr w:rsidR="006214A8" w:rsidRPr="002B7B3D" w14:paraId="4A26E3CB" w14:textId="77777777" w:rsidTr="00931AB6">
        <w:tc>
          <w:tcPr>
            <w:tcW w:w="1525" w:type="dxa"/>
          </w:tcPr>
          <w:p w14:paraId="4E2FD6CC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1C50284D" w14:textId="77777777" w:rsidR="006214A8" w:rsidRPr="002B7B3D" w:rsidRDefault="006214A8" w:rsidP="00C95F17">
            <w:r w:rsidRPr="002B7B3D">
              <w:t>Management Review Minutes</w:t>
            </w:r>
          </w:p>
        </w:tc>
      </w:tr>
      <w:tr w:rsidR="006214A8" w:rsidRPr="002B7B3D" w14:paraId="6CB4D0F7" w14:textId="77777777" w:rsidTr="00931AB6">
        <w:tc>
          <w:tcPr>
            <w:tcW w:w="1525" w:type="dxa"/>
          </w:tcPr>
          <w:p w14:paraId="50FDCA12" w14:textId="77777777" w:rsidR="006214A8" w:rsidRPr="002B7B3D" w:rsidRDefault="006214A8" w:rsidP="00C95F17">
            <w:r w:rsidRPr="002B7B3D">
              <w:t>8</w:t>
            </w:r>
          </w:p>
        </w:tc>
        <w:tc>
          <w:tcPr>
            <w:tcW w:w="7115" w:type="dxa"/>
          </w:tcPr>
          <w:p w14:paraId="333E00E3" w14:textId="77777777" w:rsidR="006214A8" w:rsidRPr="002B7B3D" w:rsidRDefault="006214A8" w:rsidP="00C95F17">
            <w:r w:rsidRPr="002B7B3D">
              <w:t>Corrective Action Reports</w:t>
            </w:r>
          </w:p>
        </w:tc>
      </w:tr>
      <w:tr w:rsidR="006214A8" w:rsidRPr="002B7B3D" w14:paraId="5A9CBF1B" w14:textId="77777777" w:rsidTr="00931AB6">
        <w:tc>
          <w:tcPr>
            <w:tcW w:w="1525" w:type="dxa"/>
          </w:tcPr>
          <w:p w14:paraId="6FC17F06" w14:textId="77777777" w:rsidR="006214A8" w:rsidRPr="002B7B3D" w:rsidRDefault="006214A8" w:rsidP="00C95F17">
            <w:r w:rsidRPr="002B7B3D">
              <w:t>9</w:t>
            </w:r>
          </w:p>
        </w:tc>
        <w:tc>
          <w:tcPr>
            <w:tcW w:w="7115" w:type="dxa"/>
          </w:tcPr>
          <w:p w14:paraId="6D330D93" w14:textId="77777777" w:rsidR="006214A8" w:rsidRPr="002B7B3D" w:rsidRDefault="006214A8" w:rsidP="00C95F17">
            <w:r w:rsidRPr="002B7B3D">
              <w:t>Continual Improvement Records</w:t>
            </w:r>
          </w:p>
        </w:tc>
      </w:tr>
    </w:tbl>
    <w:p w14:paraId="65F04932" w14:textId="77777777" w:rsidR="006214A8" w:rsidRDefault="006214A8" w:rsidP="006214A8">
      <w:pPr>
        <w:pStyle w:val="Heading2"/>
        <w:rPr>
          <w:color w:val="auto"/>
        </w:rPr>
      </w:pPr>
    </w:p>
    <w:p w14:paraId="4A5C4EA4" w14:textId="478F77B6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Internal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13676711" w14:textId="77777777" w:rsidTr="00931AB6">
        <w:tc>
          <w:tcPr>
            <w:tcW w:w="1525" w:type="dxa"/>
          </w:tcPr>
          <w:p w14:paraId="5241CFA1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41C73C77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66970CD0" w14:textId="77777777" w:rsidTr="00931AB6">
        <w:tc>
          <w:tcPr>
            <w:tcW w:w="1525" w:type="dxa"/>
          </w:tcPr>
          <w:p w14:paraId="00E9B5BF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20EE0734" w14:textId="77777777" w:rsidR="006214A8" w:rsidRPr="002B7B3D" w:rsidRDefault="006214A8" w:rsidP="00C95F17">
            <w:r w:rsidRPr="002B7B3D">
              <w:t>Internal Audit Program</w:t>
            </w:r>
          </w:p>
        </w:tc>
      </w:tr>
      <w:tr w:rsidR="006214A8" w:rsidRPr="002B7B3D" w14:paraId="2DD9520C" w14:textId="77777777" w:rsidTr="00931AB6">
        <w:tc>
          <w:tcPr>
            <w:tcW w:w="1525" w:type="dxa"/>
          </w:tcPr>
          <w:p w14:paraId="4BD3725F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09D790C3" w14:textId="77777777" w:rsidR="006214A8" w:rsidRPr="002B7B3D" w:rsidRDefault="006214A8" w:rsidP="00C95F17">
            <w:r w:rsidRPr="002B7B3D">
              <w:t>Internal Audit Schedules</w:t>
            </w:r>
          </w:p>
        </w:tc>
      </w:tr>
      <w:tr w:rsidR="006214A8" w:rsidRPr="002B7B3D" w14:paraId="31C08BFC" w14:textId="77777777" w:rsidTr="00931AB6">
        <w:tc>
          <w:tcPr>
            <w:tcW w:w="1525" w:type="dxa"/>
          </w:tcPr>
          <w:p w14:paraId="052D5B99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381FA9C4" w14:textId="77777777" w:rsidR="006214A8" w:rsidRPr="002B7B3D" w:rsidRDefault="006214A8" w:rsidP="00C95F17">
            <w:r w:rsidRPr="002B7B3D">
              <w:t>Internal Audit Checklists</w:t>
            </w:r>
          </w:p>
        </w:tc>
      </w:tr>
      <w:tr w:rsidR="006214A8" w:rsidRPr="002B7B3D" w14:paraId="76A268F2" w14:textId="77777777" w:rsidTr="00931AB6">
        <w:tc>
          <w:tcPr>
            <w:tcW w:w="1525" w:type="dxa"/>
          </w:tcPr>
          <w:p w14:paraId="42C71CD6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6BAA12DC" w14:textId="77777777" w:rsidR="006214A8" w:rsidRPr="002B7B3D" w:rsidRDefault="006214A8" w:rsidP="00C95F17">
            <w:r w:rsidRPr="002B7B3D">
              <w:t>Internal Audit Reports</w:t>
            </w:r>
          </w:p>
        </w:tc>
      </w:tr>
      <w:tr w:rsidR="006214A8" w:rsidRPr="002B7B3D" w14:paraId="7782CBDB" w14:textId="77777777" w:rsidTr="00931AB6">
        <w:tc>
          <w:tcPr>
            <w:tcW w:w="1525" w:type="dxa"/>
          </w:tcPr>
          <w:p w14:paraId="4FA102D3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6EF63CAE" w14:textId="77777777" w:rsidR="006214A8" w:rsidRPr="002B7B3D" w:rsidRDefault="006214A8" w:rsidP="00C95F17">
            <w:r w:rsidRPr="002B7B3D">
              <w:t>Auditor Competency Records</w:t>
            </w:r>
          </w:p>
        </w:tc>
      </w:tr>
    </w:tbl>
    <w:p w14:paraId="614DD026" w14:textId="77777777" w:rsidR="006214A8" w:rsidRDefault="006214A8" w:rsidP="006214A8">
      <w:pPr>
        <w:pStyle w:val="Heading2"/>
        <w:rPr>
          <w:color w:val="auto"/>
        </w:rPr>
      </w:pPr>
    </w:p>
    <w:p w14:paraId="6FD37915" w14:textId="4E34F953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Management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1F36B119" w14:textId="77777777" w:rsidTr="00931AB6">
        <w:tc>
          <w:tcPr>
            <w:tcW w:w="1525" w:type="dxa"/>
          </w:tcPr>
          <w:p w14:paraId="1ED90375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0666577B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77D384C1" w14:textId="77777777" w:rsidTr="00931AB6">
        <w:tc>
          <w:tcPr>
            <w:tcW w:w="1525" w:type="dxa"/>
          </w:tcPr>
          <w:p w14:paraId="1034D464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55C4BEAB" w14:textId="77777777" w:rsidR="006214A8" w:rsidRPr="002B7B3D" w:rsidRDefault="006214A8" w:rsidP="00C95F17">
            <w:r w:rsidRPr="002B7B3D">
              <w:t>Management Review Agenda</w:t>
            </w:r>
          </w:p>
        </w:tc>
      </w:tr>
      <w:tr w:rsidR="006214A8" w:rsidRPr="002B7B3D" w14:paraId="3C22B820" w14:textId="77777777" w:rsidTr="00931AB6">
        <w:tc>
          <w:tcPr>
            <w:tcW w:w="1525" w:type="dxa"/>
          </w:tcPr>
          <w:p w14:paraId="0898C9C4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68811C2C" w14:textId="77777777" w:rsidR="006214A8" w:rsidRPr="002B7B3D" w:rsidRDefault="006214A8" w:rsidP="00C95F17">
            <w:r w:rsidRPr="002B7B3D">
              <w:t>Inputs &amp; Outputs Records</w:t>
            </w:r>
          </w:p>
        </w:tc>
      </w:tr>
      <w:tr w:rsidR="006214A8" w:rsidRPr="002B7B3D" w14:paraId="0CB21FE5" w14:textId="77777777" w:rsidTr="00931AB6">
        <w:tc>
          <w:tcPr>
            <w:tcW w:w="1525" w:type="dxa"/>
          </w:tcPr>
          <w:p w14:paraId="1AFE6BEF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2D7F6E2B" w14:textId="77777777" w:rsidR="006214A8" w:rsidRPr="002B7B3D" w:rsidRDefault="006214A8" w:rsidP="00C95F17">
            <w:r w:rsidRPr="002B7B3D">
              <w:t>Management Review Reports &amp; Minutes</w:t>
            </w:r>
          </w:p>
        </w:tc>
      </w:tr>
      <w:tr w:rsidR="006214A8" w:rsidRPr="002B7B3D" w14:paraId="0F825812" w14:textId="77777777" w:rsidTr="00931AB6">
        <w:tc>
          <w:tcPr>
            <w:tcW w:w="1525" w:type="dxa"/>
          </w:tcPr>
          <w:p w14:paraId="287E577B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11EEC182" w14:textId="77777777" w:rsidR="006214A8" w:rsidRPr="002B7B3D" w:rsidRDefault="006214A8" w:rsidP="00C95F17">
            <w:r w:rsidRPr="002B7B3D">
              <w:t>Follow-up Actions and Monitoring</w:t>
            </w:r>
          </w:p>
        </w:tc>
      </w:tr>
    </w:tbl>
    <w:p w14:paraId="3C5FC144" w14:textId="77777777" w:rsidR="006214A8" w:rsidRDefault="006214A8" w:rsidP="006214A8">
      <w:pPr>
        <w:pStyle w:val="Heading2"/>
        <w:rPr>
          <w:color w:val="auto"/>
        </w:rPr>
      </w:pPr>
    </w:p>
    <w:p w14:paraId="167954BA" w14:textId="01372A55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Supplier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2C545889" w14:textId="77777777" w:rsidTr="00931AB6">
        <w:tc>
          <w:tcPr>
            <w:tcW w:w="1525" w:type="dxa"/>
          </w:tcPr>
          <w:p w14:paraId="47B42129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64690792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6417637B" w14:textId="77777777" w:rsidTr="00931AB6">
        <w:tc>
          <w:tcPr>
            <w:tcW w:w="1525" w:type="dxa"/>
          </w:tcPr>
          <w:p w14:paraId="3AD55A35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25F28650" w14:textId="77777777" w:rsidR="006214A8" w:rsidRPr="002B7B3D" w:rsidRDefault="006214A8" w:rsidP="00C95F17">
            <w:r w:rsidRPr="002B7B3D">
              <w:t>Supplier Qualification &amp; Approval Procedure</w:t>
            </w:r>
          </w:p>
        </w:tc>
      </w:tr>
      <w:tr w:rsidR="006214A8" w:rsidRPr="002B7B3D" w14:paraId="49E891C1" w14:textId="77777777" w:rsidTr="00931AB6">
        <w:tc>
          <w:tcPr>
            <w:tcW w:w="1525" w:type="dxa"/>
          </w:tcPr>
          <w:p w14:paraId="70505D44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5616F602" w14:textId="77777777" w:rsidR="006214A8" w:rsidRPr="002B7B3D" w:rsidRDefault="006214A8" w:rsidP="00C95F17">
            <w:r w:rsidRPr="002B7B3D">
              <w:t>Approved Supplier List</w:t>
            </w:r>
          </w:p>
        </w:tc>
      </w:tr>
      <w:tr w:rsidR="006214A8" w:rsidRPr="002B7B3D" w14:paraId="43433E32" w14:textId="77777777" w:rsidTr="00931AB6">
        <w:tc>
          <w:tcPr>
            <w:tcW w:w="1525" w:type="dxa"/>
          </w:tcPr>
          <w:p w14:paraId="7A2C6995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14DB7C7B" w14:textId="77777777" w:rsidR="006214A8" w:rsidRPr="002B7B3D" w:rsidRDefault="006214A8" w:rsidP="00C95F17">
            <w:r w:rsidRPr="002B7B3D">
              <w:t>Supplier Self-Assessments</w:t>
            </w:r>
          </w:p>
        </w:tc>
      </w:tr>
      <w:tr w:rsidR="006214A8" w:rsidRPr="002B7B3D" w14:paraId="5C2335CB" w14:textId="77777777" w:rsidTr="00931AB6">
        <w:tc>
          <w:tcPr>
            <w:tcW w:w="1525" w:type="dxa"/>
          </w:tcPr>
          <w:p w14:paraId="05B5D0E5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2B1B94AB" w14:textId="77777777" w:rsidR="006214A8" w:rsidRPr="002B7B3D" w:rsidRDefault="006214A8" w:rsidP="00C95F17">
            <w:r w:rsidRPr="002B7B3D">
              <w:t>Supplier Audits and Monitoring Records</w:t>
            </w:r>
          </w:p>
        </w:tc>
      </w:tr>
      <w:tr w:rsidR="006214A8" w:rsidRPr="002B7B3D" w14:paraId="5D897B4D" w14:textId="77777777" w:rsidTr="00931AB6">
        <w:tc>
          <w:tcPr>
            <w:tcW w:w="1525" w:type="dxa"/>
          </w:tcPr>
          <w:p w14:paraId="4DD38623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46CDBAF1" w14:textId="77777777" w:rsidR="006214A8" w:rsidRPr="002B7B3D" w:rsidRDefault="006214A8" w:rsidP="00C95F17">
            <w:r w:rsidRPr="002B7B3D">
              <w:t>Supplier Performance Evaluations</w:t>
            </w:r>
          </w:p>
        </w:tc>
      </w:tr>
      <w:tr w:rsidR="006214A8" w:rsidRPr="002B7B3D" w14:paraId="1E942483" w14:textId="77777777" w:rsidTr="00931AB6">
        <w:tc>
          <w:tcPr>
            <w:tcW w:w="1525" w:type="dxa"/>
          </w:tcPr>
          <w:p w14:paraId="7E4C2B4F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4B267CF2" w14:textId="77777777" w:rsidR="006214A8" w:rsidRPr="002B7B3D" w:rsidRDefault="006214A8" w:rsidP="00C95F17">
            <w:r w:rsidRPr="002B7B3D">
              <w:t>Specifications and Contracts</w:t>
            </w:r>
          </w:p>
        </w:tc>
      </w:tr>
    </w:tbl>
    <w:p w14:paraId="34496BD7" w14:textId="77777777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Outsourced 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14BC2896" w14:textId="77777777" w:rsidTr="00931AB6">
        <w:tc>
          <w:tcPr>
            <w:tcW w:w="1525" w:type="dxa"/>
          </w:tcPr>
          <w:p w14:paraId="7FBADE0F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3EE5E62D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5EC98106" w14:textId="77777777" w:rsidTr="00931AB6">
        <w:tc>
          <w:tcPr>
            <w:tcW w:w="1525" w:type="dxa"/>
          </w:tcPr>
          <w:p w14:paraId="116DCCF9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3C5D3510" w14:textId="77777777" w:rsidR="006214A8" w:rsidRPr="002B7B3D" w:rsidRDefault="006214A8" w:rsidP="00C95F17">
            <w:r w:rsidRPr="002B7B3D">
              <w:t>Control of Outsourced Processes Procedure</w:t>
            </w:r>
          </w:p>
        </w:tc>
      </w:tr>
      <w:tr w:rsidR="006214A8" w:rsidRPr="002B7B3D" w14:paraId="0AC1C807" w14:textId="77777777" w:rsidTr="00931AB6">
        <w:tc>
          <w:tcPr>
            <w:tcW w:w="1525" w:type="dxa"/>
          </w:tcPr>
          <w:p w14:paraId="7367B7B1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6CFEEC72" w14:textId="77777777" w:rsidR="006214A8" w:rsidRPr="002B7B3D" w:rsidRDefault="006214A8" w:rsidP="00C95F17">
            <w:r w:rsidRPr="002B7B3D">
              <w:t>Service Provider Agreements</w:t>
            </w:r>
          </w:p>
        </w:tc>
      </w:tr>
      <w:tr w:rsidR="006214A8" w:rsidRPr="002B7B3D" w14:paraId="6D12139F" w14:textId="77777777" w:rsidTr="00931AB6">
        <w:tc>
          <w:tcPr>
            <w:tcW w:w="1525" w:type="dxa"/>
          </w:tcPr>
          <w:p w14:paraId="47237CB3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3773B5CC" w14:textId="77777777" w:rsidR="006214A8" w:rsidRPr="002B7B3D" w:rsidRDefault="006214A8" w:rsidP="00C95F17">
            <w:r w:rsidRPr="002B7B3D">
              <w:t>Verification Records for Outsourced Activities</w:t>
            </w:r>
          </w:p>
        </w:tc>
      </w:tr>
    </w:tbl>
    <w:p w14:paraId="75462107" w14:textId="77777777" w:rsidR="006214A8" w:rsidRDefault="006214A8" w:rsidP="006214A8">
      <w:pPr>
        <w:pStyle w:val="Heading2"/>
        <w:rPr>
          <w:color w:val="auto"/>
        </w:rPr>
      </w:pPr>
    </w:p>
    <w:p w14:paraId="6987A3A9" w14:textId="408624FF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Crisis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1BC46B5E" w14:textId="77777777" w:rsidTr="00931AB6">
        <w:tc>
          <w:tcPr>
            <w:tcW w:w="1525" w:type="dxa"/>
          </w:tcPr>
          <w:p w14:paraId="139E6FA0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402D0FD0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321A8A55" w14:textId="77777777" w:rsidTr="00931AB6">
        <w:tc>
          <w:tcPr>
            <w:tcW w:w="1525" w:type="dxa"/>
          </w:tcPr>
          <w:p w14:paraId="5957AF97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13F827C6" w14:textId="77777777" w:rsidR="006214A8" w:rsidRPr="002B7B3D" w:rsidRDefault="006214A8" w:rsidP="00C95F17">
            <w:r w:rsidRPr="002B7B3D">
              <w:t>Crisis Management Plan</w:t>
            </w:r>
          </w:p>
        </w:tc>
      </w:tr>
      <w:tr w:rsidR="006214A8" w:rsidRPr="002B7B3D" w14:paraId="7D3EDF6D" w14:textId="77777777" w:rsidTr="00931AB6">
        <w:tc>
          <w:tcPr>
            <w:tcW w:w="1525" w:type="dxa"/>
          </w:tcPr>
          <w:p w14:paraId="3F39A995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222B96A4" w14:textId="77777777" w:rsidR="006214A8" w:rsidRPr="002B7B3D" w:rsidRDefault="006214A8" w:rsidP="00C95F17">
            <w:r w:rsidRPr="002B7B3D">
              <w:t>Emergency Contacts</w:t>
            </w:r>
          </w:p>
        </w:tc>
      </w:tr>
      <w:tr w:rsidR="006214A8" w:rsidRPr="002B7B3D" w14:paraId="6DD80C10" w14:textId="77777777" w:rsidTr="00931AB6">
        <w:tc>
          <w:tcPr>
            <w:tcW w:w="1525" w:type="dxa"/>
          </w:tcPr>
          <w:p w14:paraId="700E4E3C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6FDC3487" w14:textId="77777777" w:rsidR="006214A8" w:rsidRPr="002B7B3D" w:rsidRDefault="006214A8" w:rsidP="00C95F17">
            <w:r w:rsidRPr="002B7B3D">
              <w:t>Emergency Communication Plan</w:t>
            </w:r>
          </w:p>
        </w:tc>
      </w:tr>
      <w:tr w:rsidR="006214A8" w:rsidRPr="002B7B3D" w14:paraId="2AB525AF" w14:textId="77777777" w:rsidTr="00931AB6">
        <w:tc>
          <w:tcPr>
            <w:tcW w:w="1525" w:type="dxa"/>
          </w:tcPr>
          <w:p w14:paraId="1453A6BE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68309446" w14:textId="77777777" w:rsidR="006214A8" w:rsidRPr="002B7B3D" w:rsidRDefault="006214A8" w:rsidP="00C95F17">
            <w:r w:rsidRPr="002B7B3D">
              <w:t>Emergency Scenario Drills and Records</w:t>
            </w:r>
          </w:p>
        </w:tc>
      </w:tr>
    </w:tbl>
    <w:p w14:paraId="7B343BB0" w14:textId="77777777" w:rsidR="006214A8" w:rsidRDefault="006214A8" w:rsidP="006214A8">
      <w:pPr>
        <w:pStyle w:val="Heading2"/>
        <w:rPr>
          <w:color w:val="auto"/>
        </w:rPr>
      </w:pPr>
    </w:p>
    <w:p w14:paraId="37D84687" w14:textId="77777777" w:rsidR="00931AB6" w:rsidRDefault="00931AB6" w:rsidP="006214A8">
      <w:pPr>
        <w:pStyle w:val="Heading2"/>
        <w:rPr>
          <w:color w:val="auto"/>
        </w:rPr>
      </w:pPr>
    </w:p>
    <w:p w14:paraId="027385C4" w14:textId="111D9B37" w:rsidR="006214A8" w:rsidRPr="002B7B3D" w:rsidRDefault="006214A8" w:rsidP="006214A8">
      <w:pPr>
        <w:pStyle w:val="Heading2"/>
        <w:rPr>
          <w:color w:val="auto"/>
        </w:rPr>
      </w:pPr>
      <w:r w:rsidRPr="002B7B3D">
        <w:rPr>
          <w:color w:val="auto"/>
        </w:rPr>
        <w:t>Other Mandatory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214A8" w:rsidRPr="002B7B3D" w14:paraId="789D5C52" w14:textId="77777777" w:rsidTr="00931AB6">
        <w:tc>
          <w:tcPr>
            <w:tcW w:w="1525" w:type="dxa"/>
          </w:tcPr>
          <w:p w14:paraId="24DF65DB" w14:textId="77777777" w:rsidR="006214A8" w:rsidRPr="002B7B3D" w:rsidRDefault="006214A8" w:rsidP="00C95F17">
            <w:r w:rsidRPr="002B7B3D">
              <w:t>No.</w:t>
            </w:r>
          </w:p>
        </w:tc>
        <w:tc>
          <w:tcPr>
            <w:tcW w:w="7115" w:type="dxa"/>
          </w:tcPr>
          <w:p w14:paraId="29533823" w14:textId="77777777" w:rsidR="006214A8" w:rsidRPr="002B7B3D" w:rsidRDefault="006214A8" w:rsidP="00C95F17">
            <w:r w:rsidRPr="002B7B3D">
              <w:t>Document Name</w:t>
            </w:r>
          </w:p>
        </w:tc>
      </w:tr>
      <w:tr w:rsidR="006214A8" w:rsidRPr="002B7B3D" w14:paraId="23BCC7A1" w14:textId="77777777" w:rsidTr="00931AB6">
        <w:tc>
          <w:tcPr>
            <w:tcW w:w="1525" w:type="dxa"/>
          </w:tcPr>
          <w:p w14:paraId="47EBAC2D" w14:textId="77777777" w:rsidR="006214A8" w:rsidRPr="002B7B3D" w:rsidRDefault="006214A8" w:rsidP="00C95F17">
            <w:r w:rsidRPr="002B7B3D">
              <w:t>1</w:t>
            </w:r>
          </w:p>
        </w:tc>
        <w:tc>
          <w:tcPr>
            <w:tcW w:w="7115" w:type="dxa"/>
          </w:tcPr>
          <w:p w14:paraId="373913E3" w14:textId="77777777" w:rsidR="006214A8" w:rsidRPr="002B7B3D" w:rsidRDefault="006214A8" w:rsidP="00C95F17">
            <w:r w:rsidRPr="002B7B3D">
              <w:t>Confidentiality Agreements</w:t>
            </w:r>
          </w:p>
        </w:tc>
      </w:tr>
      <w:tr w:rsidR="006214A8" w:rsidRPr="002B7B3D" w14:paraId="3089BC69" w14:textId="77777777" w:rsidTr="00931AB6">
        <w:tc>
          <w:tcPr>
            <w:tcW w:w="1525" w:type="dxa"/>
          </w:tcPr>
          <w:p w14:paraId="1C432F00" w14:textId="77777777" w:rsidR="006214A8" w:rsidRPr="002B7B3D" w:rsidRDefault="006214A8" w:rsidP="00C95F17">
            <w:r w:rsidRPr="002B7B3D">
              <w:t>2</w:t>
            </w:r>
          </w:p>
        </w:tc>
        <w:tc>
          <w:tcPr>
            <w:tcW w:w="7115" w:type="dxa"/>
          </w:tcPr>
          <w:p w14:paraId="586EDFBA" w14:textId="77777777" w:rsidR="006214A8" w:rsidRPr="002B7B3D" w:rsidRDefault="006214A8" w:rsidP="00C95F17">
            <w:r w:rsidRPr="002B7B3D">
              <w:t>Customer Complaint Files</w:t>
            </w:r>
          </w:p>
        </w:tc>
      </w:tr>
      <w:tr w:rsidR="006214A8" w:rsidRPr="002B7B3D" w14:paraId="1A9AF1A7" w14:textId="77777777" w:rsidTr="00931AB6">
        <w:tc>
          <w:tcPr>
            <w:tcW w:w="1525" w:type="dxa"/>
          </w:tcPr>
          <w:p w14:paraId="2F0DD9D1" w14:textId="77777777" w:rsidR="006214A8" w:rsidRPr="002B7B3D" w:rsidRDefault="006214A8" w:rsidP="00C95F17">
            <w:r w:rsidRPr="002B7B3D">
              <w:t>3</w:t>
            </w:r>
          </w:p>
        </w:tc>
        <w:tc>
          <w:tcPr>
            <w:tcW w:w="7115" w:type="dxa"/>
          </w:tcPr>
          <w:p w14:paraId="416A0051" w14:textId="77777777" w:rsidR="006214A8" w:rsidRPr="002B7B3D" w:rsidRDefault="006214A8" w:rsidP="00C95F17">
            <w:r w:rsidRPr="002B7B3D">
              <w:t>Security Incident Logs</w:t>
            </w:r>
          </w:p>
        </w:tc>
      </w:tr>
      <w:tr w:rsidR="006214A8" w:rsidRPr="002B7B3D" w14:paraId="60E8BE7F" w14:textId="77777777" w:rsidTr="00931AB6">
        <w:tc>
          <w:tcPr>
            <w:tcW w:w="1525" w:type="dxa"/>
          </w:tcPr>
          <w:p w14:paraId="45355F6C" w14:textId="77777777" w:rsidR="006214A8" w:rsidRPr="002B7B3D" w:rsidRDefault="006214A8" w:rsidP="00C95F17">
            <w:r w:rsidRPr="002B7B3D">
              <w:t>4</w:t>
            </w:r>
          </w:p>
        </w:tc>
        <w:tc>
          <w:tcPr>
            <w:tcW w:w="7115" w:type="dxa"/>
          </w:tcPr>
          <w:p w14:paraId="2B9A7E37" w14:textId="77777777" w:rsidR="006214A8" w:rsidRPr="002B7B3D" w:rsidRDefault="006214A8" w:rsidP="00C95F17">
            <w:r w:rsidRPr="002B7B3D">
              <w:t>Food Safety Culture Assessment Records</w:t>
            </w:r>
          </w:p>
        </w:tc>
      </w:tr>
      <w:tr w:rsidR="006214A8" w:rsidRPr="002B7B3D" w14:paraId="7180ABF1" w14:textId="77777777" w:rsidTr="00931AB6">
        <w:tc>
          <w:tcPr>
            <w:tcW w:w="1525" w:type="dxa"/>
          </w:tcPr>
          <w:p w14:paraId="5BE10905" w14:textId="77777777" w:rsidR="006214A8" w:rsidRPr="002B7B3D" w:rsidRDefault="006214A8" w:rsidP="00C95F17">
            <w:r w:rsidRPr="002B7B3D">
              <w:t>5</w:t>
            </w:r>
          </w:p>
        </w:tc>
        <w:tc>
          <w:tcPr>
            <w:tcW w:w="7115" w:type="dxa"/>
          </w:tcPr>
          <w:p w14:paraId="6323DA75" w14:textId="77777777" w:rsidR="006214A8" w:rsidRPr="002B7B3D" w:rsidRDefault="006214A8" w:rsidP="00C95F17">
            <w:r w:rsidRPr="002B7B3D">
              <w:t>Continual Improvement Projects</w:t>
            </w:r>
          </w:p>
        </w:tc>
      </w:tr>
      <w:tr w:rsidR="006214A8" w:rsidRPr="002B7B3D" w14:paraId="75067122" w14:textId="77777777" w:rsidTr="00931AB6">
        <w:tc>
          <w:tcPr>
            <w:tcW w:w="1525" w:type="dxa"/>
          </w:tcPr>
          <w:p w14:paraId="70513CE6" w14:textId="77777777" w:rsidR="006214A8" w:rsidRPr="002B7B3D" w:rsidRDefault="006214A8" w:rsidP="00C95F17">
            <w:r w:rsidRPr="002B7B3D">
              <w:t>6</w:t>
            </w:r>
          </w:p>
        </w:tc>
        <w:tc>
          <w:tcPr>
            <w:tcW w:w="7115" w:type="dxa"/>
          </w:tcPr>
          <w:p w14:paraId="779A4999" w14:textId="77777777" w:rsidR="006214A8" w:rsidRPr="002B7B3D" w:rsidRDefault="006214A8" w:rsidP="00C95F17">
            <w:r w:rsidRPr="002B7B3D">
              <w:t>Risk Assessment Logs (non-HACCP related risks)</w:t>
            </w:r>
          </w:p>
        </w:tc>
      </w:tr>
      <w:tr w:rsidR="006214A8" w:rsidRPr="002B7B3D" w14:paraId="565FE6D3" w14:textId="77777777" w:rsidTr="00931AB6">
        <w:tc>
          <w:tcPr>
            <w:tcW w:w="1525" w:type="dxa"/>
          </w:tcPr>
          <w:p w14:paraId="132F1D9D" w14:textId="77777777" w:rsidR="006214A8" w:rsidRPr="002B7B3D" w:rsidRDefault="006214A8" w:rsidP="00C95F17">
            <w:r w:rsidRPr="002B7B3D">
              <w:t>7</w:t>
            </w:r>
          </w:p>
        </w:tc>
        <w:tc>
          <w:tcPr>
            <w:tcW w:w="7115" w:type="dxa"/>
          </w:tcPr>
          <w:p w14:paraId="118FD80B" w14:textId="77777777" w:rsidR="006214A8" w:rsidRPr="002B7B3D" w:rsidRDefault="006214A8" w:rsidP="00C95F17">
            <w:r w:rsidRPr="002B7B3D">
              <w:t>Communication Logs (internal/external communication)</w:t>
            </w:r>
          </w:p>
        </w:tc>
      </w:tr>
    </w:tbl>
    <w:p w14:paraId="1FEA8B04" w14:textId="38271BC6" w:rsidR="00CA0852" w:rsidRPr="00737F4C" w:rsidRDefault="00CA0852" w:rsidP="006214A8">
      <w:pPr>
        <w:pStyle w:val="Heading2"/>
      </w:pPr>
    </w:p>
    <w:sectPr w:rsidR="00CA0852" w:rsidRPr="00737F4C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1D55" w14:textId="77777777" w:rsidR="00530542" w:rsidRDefault="00530542" w:rsidP="00D06087">
      <w:pPr>
        <w:spacing w:after="0" w:line="240" w:lineRule="auto"/>
      </w:pPr>
      <w:r>
        <w:separator/>
      </w:r>
    </w:p>
  </w:endnote>
  <w:endnote w:type="continuationSeparator" w:id="0">
    <w:p w14:paraId="41A41AC5" w14:textId="77777777" w:rsidR="00530542" w:rsidRDefault="00530542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02CF" w14:textId="77777777" w:rsidR="00C46DED" w:rsidRDefault="00C46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D9E4" w14:textId="77777777" w:rsidR="00C46DED" w:rsidRDefault="00C46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1248" w14:textId="77777777" w:rsidR="00C46DED" w:rsidRDefault="00C46D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6338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507819FC" w14:textId="01E1C4C1" w:rsidR="00D06087" w:rsidRDefault="006135E6" w:rsidP="0010473E">
    <w:pPr>
      <w:pStyle w:val="Footer"/>
      <w:jc w:val="center"/>
    </w:pPr>
    <w:r w:rsidRPr="00C46DED">
      <w:t>FSSC 22000 5.1</w:t>
    </w:r>
    <w:r w:rsidR="00CA0852" w:rsidRPr="00C46DED">
      <w:t xml:space="preserve">   </w:t>
    </w:r>
    <w:r w:rsidR="0010473E" w:rsidRPr="00C46DED">
      <w:t xml:space="preserve">                        </w:t>
    </w:r>
    <w:r w:rsidR="00111459" w:rsidRPr="00C46DED">
      <w:t xml:space="preserve">      </w:t>
    </w:r>
    <w:r w:rsidR="00215B45" w:rsidRPr="00C46DED">
      <w:t xml:space="preserve">          </w:t>
    </w:r>
    <w:r w:rsidR="00111459" w:rsidRPr="00C46DED">
      <w:t xml:space="preserve">            </w:t>
    </w:r>
    <w:r w:rsidR="0010473E" w:rsidRPr="00C46DED">
      <w:t xml:space="preserve">             </w:t>
    </w:r>
    <w:r w:rsidR="00111459" w:rsidRPr="00C46DED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F783" w14:textId="77777777" w:rsidR="00530542" w:rsidRDefault="00530542" w:rsidP="00D06087">
      <w:pPr>
        <w:spacing w:after="0" w:line="240" w:lineRule="auto"/>
      </w:pPr>
      <w:r>
        <w:separator/>
      </w:r>
    </w:p>
  </w:footnote>
  <w:footnote w:type="continuationSeparator" w:id="0">
    <w:p w14:paraId="517778C5" w14:textId="77777777" w:rsidR="00530542" w:rsidRDefault="00530542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A76C" w14:textId="77777777" w:rsidR="00C46DED" w:rsidRDefault="00C46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C4E5" w14:textId="77777777" w:rsidR="00C46DED" w:rsidRDefault="00C46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1C44" w14:textId="77777777" w:rsidR="00C46DED" w:rsidRDefault="00C46D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7F88" w14:textId="5695DCF5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</w:t>
    </w:r>
    <w:r w:rsidR="00CA0852">
      <w:rPr>
        <w:sz w:val="20"/>
        <w:szCs w:val="20"/>
      </w:rPr>
      <w:t xml:space="preserve">  </w:t>
    </w:r>
    <w:r w:rsidR="006135E6">
      <w:rPr>
        <w:sz w:val="20"/>
        <w:szCs w:val="20"/>
      </w:rPr>
      <w:t>FSSC 22000 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310235"/>
    <w:rsid w:val="00331651"/>
    <w:rsid w:val="00344F53"/>
    <w:rsid w:val="00363536"/>
    <w:rsid w:val="003B6910"/>
    <w:rsid w:val="003C28C4"/>
    <w:rsid w:val="003C48C5"/>
    <w:rsid w:val="003D009F"/>
    <w:rsid w:val="003E1BBF"/>
    <w:rsid w:val="003F146B"/>
    <w:rsid w:val="004017F0"/>
    <w:rsid w:val="00414A86"/>
    <w:rsid w:val="00420E2E"/>
    <w:rsid w:val="004265CD"/>
    <w:rsid w:val="0043619A"/>
    <w:rsid w:val="004450B9"/>
    <w:rsid w:val="00447D6E"/>
    <w:rsid w:val="00471668"/>
    <w:rsid w:val="004816CB"/>
    <w:rsid w:val="00492F75"/>
    <w:rsid w:val="004A193D"/>
    <w:rsid w:val="004A327A"/>
    <w:rsid w:val="004E0181"/>
    <w:rsid w:val="005028B5"/>
    <w:rsid w:val="0052061A"/>
    <w:rsid w:val="00526622"/>
    <w:rsid w:val="00530542"/>
    <w:rsid w:val="0053507E"/>
    <w:rsid w:val="005439C7"/>
    <w:rsid w:val="00555320"/>
    <w:rsid w:val="00562E37"/>
    <w:rsid w:val="00576CB1"/>
    <w:rsid w:val="005865D3"/>
    <w:rsid w:val="005A52B4"/>
    <w:rsid w:val="005C6D03"/>
    <w:rsid w:val="005D7BEA"/>
    <w:rsid w:val="005E4AF6"/>
    <w:rsid w:val="006135E6"/>
    <w:rsid w:val="006214A8"/>
    <w:rsid w:val="00621709"/>
    <w:rsid w:val="00631AE5"/>
    <w:rsid w:val="00647DDF"/>
    <w:rsid w:val="00656DDD"/>
    <w:rsid w:val="00667AA8"/>
    <w:rsid w:val="00672D2D"/>
    <w:rsid w:val="00674D0B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37F4C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31AB6"/>
    <w:rsid w:val="009646CF"/>
    <w:rsid w:val="0099043B"/>
    <w:rsid w:val="00992241"/>
    <w:rsid w:val="009A724F"/>
    <w:rsid w:val="009B0CB8"/>
    <w:rsid w:val="009B263E"/>
    <w:rsid w:val="009B2C7A"/>
    <w:rsid w:val="009D27B3"/>
    <w:rsid w:val="009D4377"/>
    <w:rsid w:val="00A002B0"/>
    <w:rsid w:val="00A44672"/>
    <w:rsid w:val="00A62ADD"/>
    <w:rsid w:val="00A93A43"/>
    <w:rsid w:val="00A94816"/>
    <w:rsid w:val="00AA0B6C"/>
    <w:rsid w:val="00AB7C58"/>
    <w:rsid w:val="00AC6099"/>
    <w:rsid w:val="00AE2D89"/>
    <w:rsid w:val="00B24CD7"/>
    <w:rsid w:val="00B32940"/>
    <w:rsid w:val="00B70E19"/>
    <w:rsid w:val="00B834D0"/>
    <w:rsid w:val="00B87B26"/>
    <w:rsid w:val="00B97EE8"/>
    <w:rsid w:val="00BA7C1E"/>
    <w:rsid w:val="00BC7FCC"/>
    <w:rsid w:val="00C00EE2"/>
    <w:rsid w:val="00C04770"/>
    <w:rsid w:val="00C125D6"/>
    <w:rsid w:val="00C325D4"/>
    <w:rsid w:val="00C46DED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E64D68"/>
    <w:rsid w:val="00E76DB1"/>
    <w:rsid w:val="00E7719A"/>
    <w:rsid w:val="00E81143"/>
    <w:rsid w:val="00E83733"/>
    <w:rsid w:val="00E94B32"/>
    <w:rsid w:val="00EA0C1B"/>
    <w:rsid w:val="00EA4641"/>
    <w:rsid w:val="00EE1059"/>
    <w:rsid w:val="00EF5707"/>
    <w:rsid w:val="00F006F6"/>
    <w:rsid w:val="00F05947"/>
    <w:rsid w:val="00F06283"/>
    <w:rsid w:val="00F3490A"/>
    <w:rsid w:val="00F428FF"/>
    <w:rsid w:val="00F46A4A"/>
    <w:rsid w:val="00F548CA"/>
    <w:rsid w:val="00F86ABA"/>
    <w:rsid w:val="00FA77C9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910</Words>
  <Characters>5426</Characters>
  <Application>Microsoft Office Word</Application>
  <DocSecurity>0</DocSecurity>
  <Lines>417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3</cp:revision>
  <dcterms:created xsi:type="dcterms:W3CDTF">2025-06-17T09:49:00Z</dcterms:created>
  <dcterms:modified xsi:type="dcterms:W3CDTF">2025-06-17T10:00:00Z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